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99" w:rsidRPr="00DA0E8A" w:rsidRDefault="00AB0099" w:rsidP="00172269">
      <w:pPr>
        <w:autoSpaceDE w:val="0"/>
        <w:autoSpaceDN w:val="0"/>
        <w:adjustRightInd w:val="0"/>
        <w:ind w:left="5387"/>
        <w:outlineLvl w:val="1"/>
      </w:pPr>
      <w:r w:rsidRPr="00DA0E8A">
        <w:t>УТВЕРЖДАЮ</w:t>
      </w:r>
    </w:p>
    <w:p w:rsidR="00001C5E" w:rsidRDefault="00267648" w:rsidP="00125514">
      <w:pPr>
        <w:autoSpaceDE w:val="0"/>
        <w:autoSpaceDN w:val="0"/>
        <w:adjustRightInd w:val="0"/>
        <w:ind w:left="5387"/>
        <w:outlineLvl w:val="1"/>
      </w:pPr>
      <w:r>
        <w:t>И.о. н</w:t>
      </w:r>
      <w:r w:rsidR="00AB0099" w:rsidRPr="00DA0E8A">
        <w:t>ачальник</w:t>
      </w:r>
      <w:r>
        <w:t>а</w:t>
      </w:r>
      <w:r w:rsidR="00AB0099" w:rsidRPr="00DA0E8A">
        <w:t xml:space="preserve"> </w:t>
      </w:r>
      <w:r w:rsidR="00AB0099">
        <w:t>М</w:t>
      </w:r>
      <w:r w:rsidR="00AB0099" w:rsidRPr="00DA0E8A">
        <w:t>ежрайонной ИФНС России по крупнейшим налогоплательщикам</w:t>
      </w:r>
      <w:r w:rsidR="00AB0099">
        <w:t xml:space="preserve"> </w:t>
      </w:r>
    </w:p>
    <w:p w:rsidR="00AB0099" w:rsidRPr="00DA0E8A" w:rsidRDefault="00AB0099" w:rsidP="00125514">
      <w:pPr>
        <w:autoSpaceDE w:val="0"/>
        <w:autoSpaceDN w:val="0"/>
        <w:adjustRightInd w:val="0"/>
        <w:ind w:left="5387"/>
        <w:outlineLvl w:val="1"/>
      </w:pPr>
      <w:r w:rsidRPr="00DA0E8A">
        <w:t>по Калининградской области</w:t>
      </w:r>
    </w:p>
    <w:p w:rsidR="00AB0099" w:rsidRDefault="00673C0B" w:rsidP="00AB0099">
      <w:pPr>
        <w:autoSpaceDE w:val="0"/>
        <w:autoSpaceDN w:val="0"/>
        <w:adjustRightInd w:val="0"/>
        <w:ind w:left="5387"/>
        <w:jc w:val="both"/>
        <w:outlineLvl w:val="1"/>
      </w:pPr>
      <w:r>
        <w:t>_______________</w:t>
      </w:r>
      <w:r w:rsidR="00267648">
        <w:t>_</w:t>
      </w:r>
      <w:r>
        <w:t>_</w:t>
      </w:r>
      <w:r w:rsidR="00267648">
        <w:t>А</w:t>
      </w:r>
      <w:r>
        <w:t>.</w:t>
      </w:r>
      <w:r w:rsidR="00267648">
        <w:t>Л</w:t>
      </w:r>
      <w:r>
        <w:t xml:space="preserve">. </w:t>
      </w:r>
      <w:r w:rsidR="00267648">
        <w:t>Волкова</w:t>
      </w:r>
    </w:p>
    <w:p w:rsidR="00AB0099" w:rsidRPr="00DA0E8A" w:rsidRDefault="00AB0099" w:rsidP="00AB0099">
      <w:pPr>
        <w:autoSpaceDE w:val="0"/>
        <w:autoSpaceDN w:val="0"/>
        <w:adjustRightInd w:val="0"/>
        <w:ind w:left="5387"/>
        <w:jc w:val="both"/>
        <w:outlineLvl w:val="1"/>
      </w:pPr>
      <w:r w:rsidRPr="00DA0E8A">
        <w:t>«___</w:t>
      </w:r>
      <w:r w:rsidR="00267648">
        <w:t>___</w:t>
      </w:r>
      <w:r w:rsidRPr="00DA0E8A">
        <w:t>»__________</w:t>
      </w:r>
      <w:r w:rsidR="00267648">
        <w:t>_</w:t>
      </w:r>
      <w:r w:rsidRPr="00DA0E8A">
        <w:t>201</w:t>
      </w:r>
      <w:r w:rsidR="002405E8">
        <w:t>8</w:t>
      </w:r>
      <w:r w:rsidRPr="00DA0E8A">
        <w:t>г.</w:t>
      </w:r>
    </w:p>
    <w:p w:rsidR="00AB0099" w:rsidRPr="00DA0E8A" w:rsidRDefault="00AB0099" w:rsidP="00AB0099">
      <w:pPr>
        <w:ind w:left="5387"/>
        <w:jc w:val="both"/>
      </w:pPr>
    </w:p>
    <w:p w:rsidR="00011A6B" w:rsidRPr="006F0AD3" w:rsidRDefault="00011A6B" w:rsidP="00011A6B">
      <w:pPr>
        <w:autoSpaceDE w:val="0"/>
        <w:autoSpaceDN w:val="0"/>
        <w:adjustRightInd w:val="0"/>
        <w:jc w:val="center"/>
        <w:outlineLvl w:val="1"/>
      </w:pPr>
    </w:p>
    <w:p w:rsidR="00353FF5" w:rsidRPr="006F0AD3" w:rsidRDefault="00353FF5" w:rsidP="00011A6B">
      <w:pPr>
        <w:autoSpaceDE w:val="0"/>
        <w:autoSpaceDN w:val="0"/>
        <w:adjustRightInd w:val="0"/>
        <w:jc w:val="center"/>
        <w:outlineLvl w:val="1"/>
      </w:pPr>
    </w:p>
    <w:p w:rsidR="00011A6B" w:rsidRDefault="00011A6B" w:rsidP="00011A6B">
      <w:pPr>
        <w:autoSpaceDE w:val="0"/>
        <w:autoSpaceDN w:val="0"/>
        <w:adjustRightInd w:val="0"/>
        <w:jc w:val="center"/>
        <w:outlineLvl w:val="1"/>
      </w:pPr>
    </w:p>
    <w:p w:rsidR="00011A6B" w:rsidRPr="007B6E06" w:rsidRDefault="00011A6B" w:rsidP="00011A6B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B6E06">
        <w:rPr>
          <w:b/>
        </w:rPr>
        <w:t>Должностной регламент</w:t>
      </w:r>
    </w:p>
    <w:p w:rsidR="00182C7F" w:rsidRDefault="003D47D7" w:rsidP="00F40B76">
      <w:pPr>
        <w:jc w:val="center"/>
        <w:rPr>
          <w:b/>
          <w:bCs/>
        </w:rPr>
      </w:pPr>
      <w:r>
        <w:rPr>
          <w:b/>
        </w:rPr>
        <w:t xml:space="preserve">специалиста-эксперта </w:t>
      </w:r>
      <w:r w:rsidR="00011A6B" w:rsidRPr="007B6E06">
        <w:rPr>
          <w:b/>
        </w:rPr>
        <w:t>отдела общего обеспечения</w:t>
      </w:r>
      <w:r w:rsidR="007B6E06" w:rsidRPr="007B6E06">
        <w:rPr>
          <w:b/>
          <w:bCs/>
        </w:rPr>
        <w:t xml:space="preserve"> </w:t>
      </w:r>
    </w:p>
    <w:p w:rsidR="00182C7F" w:rsidRDefault="007B6E06" w:rsidP="00F40B76">
      <w:pPr>
        <w:jc w:val="center"/>
        <w:rPr>
          <w:b/>
          <w:bCs/>
        </w:rPr>
      </w:pPr>
      <w:r w:rsidRPr="007B6E06">
        <w:rPr>
          <w:b/>
          <w:bCs/>
        </w:rPr>
        <w:t xml:space="preserve">Межрайонной ИФНС России по крупнейшим налогоплательщикам </w:t>
      </w:r>
    </w:p>
    <w:p w:rsidR="00F40B76" w:rsidRDefault="007B6E06" w:rsidP="00F40B76">
      <w:pPr>
        <w:jc w:val="center"/>
        <w:rPr>
          <w:b/>
        </w:rPr>
      </w:pPr>
      <w:r w:rsidRPr="007B6E06">
        <w:rPr>
          <w:b/>
          <w:bCs/>
        </w:rPr>
        <w:t>по Калининградской области</w:t>
      </w:r>
      <w:r w:rsidR="00A8723F" w:rsidRPr="007B6E06">
        <w:rPr>
          <w:b/>
        </w:rPr>
        <w:t xml:space="preserve"> </w:t>
      </w:r>
    </w:p>
    <w:p w:rsidR="00011A6B" w:rsidRDefault="00011A6B" w:rsidP="00011A6B">
      <w:pPr>
        <w:autoSpaceDE w:val="0"/>
        <w:autoSpaceDN w:val="0"/>
        <w:adjustRightInd w:val="0"/>
        <w:jc w:val="center"/>
        <w:outlineLvl w:val="1"/>
      </w:pPr>
    </w:p>
    <w:p w:rsidR="00353FF5" w:rsidRPr="000B5D2F" w:rsidRDefault="00353FF5" w:rsidP="00353FF5">
      <w:pPr>
        <w:jc w:val="center"/>
        <w:rPr>
          <w:b/>
          <w:bCs/>
        </w:rPr>
      </w:pPr>
      <w:r w:rsidRPr="000B5D2F">
        <w:rPr>
          <w:b/>
          <w:bCs/>
        </w:rPr>
        <w:t>Ι. Общие положения</w:t>
      </w:r>
    </w:p>
    <w:p w:rsidR="00353FF5" w:rsidRPr="000B5D2F" w:rsidRDefault="00353FF5" w:rsidP="00353FF5">
      <w:pPr>
        <w:ind w:firstLine="720"/>
        <w:jc w:val="both"/>
        <w:rPr>
          <w:b/>
          <w:bCs/>
        </w:rPr>
      </w:pPr>
    </w:p>
    <w:p w:rsidR="00353FF5" w:rsidRDefault="00C16ACD" w:rsidP="00C8519C">
      <w:pPr>
        <w:ind w:firstLine="720"/>
        <w:jc w:val="both"/>
      </w:pPr>
      <w:r>
        <w:t xml:space="preserve">1.  </w:t>
      </w:r>
      <w:r w:rsidR="00353FF5" w:rsidRPr="00697D20">
        <w:t>Должность федеральной государственной гражданской службы (далее</w:t>
      </w:r>
      <w:r>
        <w:t xml:space="preserve"> </w:t>
      </w:r>
      <w:r w:rsidR="00353FF5" w:rsidRPr="00697D20">
        <w:t xml:space="preserve">- гражданская служба) </w:t>
      </w:r>
      <w:r w:rsidR="003D47D7" w:rsidRPr="003D47D7">
        <w:t>специалиста-эксперта</w:t>
      </w:r>
      <w:r w:rsidR="00353FF5" w:rsidRPr="00697D20">
        <w:t xml:space="preserve"> </w:t>
      </w:r>
      <w:r w:rsidR="00353FF5" w:rsidRPr="0010222C">
        <w:t xml:space="preserve">отдела </w:t>
      </w:r>
      <w:r w:rsidR="00353FF5">
        <w:t>общего обеспечения Межрайонной ИФНС России по крупнейшим налогоплательщикам по Калининградской области</w:t>
      </w:r>
      <w:r w:rsidR="00353FF5" w:rsidRPr="00697D20">
        <w:t xml:space="preserve"> (далее </w:t>
      </w:r>
      <w:r w:rsidR="002405E8">
        <w:t>–</w:t>
      </w:r>
      <w:r w:rsidR="00353FF5" w:rsidRPr="00697D20">
        <w:t xml:space="preserve"> </w:t>
      </w:r>
      <w:r w:rsidR="003D47D7" w:rsidRPr="003D47D7">
        <w:t>специалист-эксперт</w:t>
      </w:r>
      <w:r w:rsidR="00353FF5" w:rsidRPr="00697D20">
        <w:t xml:space="preserve">) относится к </w:t>
      </w:r>
      <w:r w:rsidR="002405E8">
        <w:t>младшей</w:t>
      </w:r>
      <w:r w:rsidR="00353FF5" w:rsidRPr="00697D20">
        <w:t xml:space="preserve"> группе должностей гражданской службы категории </w:t>
      </w:r>
      <w:r w:rsidR="00C8519C" w:rsidRPr="000B5D2F">
        <w:t>«</w:t>
      </w:r>
      <w:r w:rsidR="002405E8">
        <w:t xml:space="preserve">обеспечивающие </w:t>
      </w:r>
      <w:r w:rsidR="00C8519C" w:rsidRPr="00697D20">
        <w:t>специалисты</w:t>
      </w:r>
      <w:r w:rsidR="00C8519C" w:rsidRPr="000B5D2F">
        <w:t>»</w:t>
      </w:r>
      <w:r w:rsidR="00172269">
        <w:t>;</w:t>
      </w:r>
    </w:p>
    <w:p w:rsidR="00172269" w:rsidRDefault="00172269" w:rsidP="00172269">
      <w:pPr>
        <w:autoSpaceDE w:val="0"/>
        <w:autoSpaceDN w:val="0"/>
        <w:adjustRightInd w:val="0"/>
        <w:jc w:val="both"/>
        <w:outlineLvl w:val="1"/>
      </w:pPr>
      <w:r>
        <w:t xml:space="preserve">           Регистрационный номер (код) должности по </w:t>
      </w:r>
      <w:hyperlink r:id="rId7" w:history="1">
        <w:r w:rsidRPr="009D75BA">
          <w:t>Реестру</w:t>
        </w:r>
      </w:hyperlink>
      <w: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</w:t>
      </w:r>
      <w:r w:rsidR="002405E8">
        <w:t>4</w:t>
      </w:r>
      <w:r>
        <w:t>-</w:t>
      </w:r>
      <w:r w:rsidR="002405E8">
        <w:t>5</w:t>
      </w:r>
      <w:r>
        <w:t>-0</w:t>
      </w:r>
      <w:r w:rsidR="002405E8">
        <w:t>91</w:t>
      </w:r>
      <w:r>
        <w:t>.</w:t>
      </w:r>
    </w:p>
    <w:p w:rsidR="000C41E6" w:rsidRDefault="000C41E6" w:rsidP="000C41E6">
      <w:pPr>
        <w:shd w:val="clear" w:color="auto" w:fill="FFFFFF"/>
        <w:spacing w:line="322" w:lineRule="exact"/>
        <w:ind w:left="29"/>
        <w:jc w:val="both"/>
      </w:pPr>
      <w:r>
        <w:t xml:space="preserve">       2.</w:t>
      </w:r>
      <w:r w:rsidR="001754F5">
        <w:t xml:space="preserve"> </w:t>
      </w:r>
      <w:r w:rsidRPr="00104BFD">
        <w:t>Область</w:t>
      </w:r>
      <w:r>
        <w:t xml:space="preserve"> </w:t>
      </w:r>
      <w:r w:rsidRPr="00104BFD">
        <w:t>профессиональной</w:t>
      </w:r>
      <w:r>
        <w:t xml:space="preserve"> </w:t>
      </w:r>
      <w:r w:rsidRPr="00104BFD">
        <w:t xml:space="preserve"> служебной</w:t>
      </w:r>
      <w:r>
        <w:t xml:space="preserve"> </w:t>
      </w:r>
      <w:r w:rsidRPr="00104BFD">
        <w:t xml:space="preserve"> деятельности</w:t>
      </w:r>
      <w:r>
        <w:t xml:space="preserve"> </w:t>
      </w:r>
      <w:r w:rsidR="003D47D7" w:rsidRPr="003D47D7">
        <w:t>специалиста-эксперта</w:t>
      </w:r>
      <w:r w:rsidR="003D47D7" w:rsidRPr="00697D20">
        <w:t xml:space="preserve"> </w:t>
      </w:r>
      <w:r w:rsidRPr="00104BFD">
        <w:t>отдела общего обеспечения</w:t>
      </w:r>
      <w:r>
        <w:t>: регулирование налоговой  деятельности.</w:t>
      </w:r>
    </w:p>
    <w:p w:rsidR="000C41E6" w:rsidRDefault="000C41E6" w:rsidP="000C41E6">
      <w:pPr>
        <w:shd w:val="clear" w:color="auto" w:fill="FFFFFF"/>
        <w:spacing w:line="322" w:lineRule="exact"/>
        <w:jc w:val="both"/>
      </w:pPr>
      <w:r>
        <w:t xml:space="preserve">       3.</w:t>
      </w:r>
      <w:r w:rsidR="001754F5">
        <w:t xml:space="preserve"> </w:t>
      </w:r>
      <w:r>
        <w:t xml:space="preserve">Вид профессиональной служебной деятельности </w:t>
      </w:r>
      <w:r w:rsidR="003D47D7" w:rsidRPr="003D47D7">
        <w:t>специалиста-эксперта</w:t>
      </w:r>
      <w:r w:rsidR="003D47D7" w:rsidRPr="00697D20">
        <w:t xml:space="preserve"> </w:t>
      </w:r>
      <w:r>
        <w:t>отдела общего обеспечения: виды профессиональной служебной деятельности, входящие в область «Регулирование налоговой деятельности», ведение бюджетного (бухгалтерского) учета и отчетности</w:t>
      </w:r>
      <w:r w:rsidR="004F474F">
        <w:t>, осуществление закупок товаров и заключение государственных контрактов на поставки товаров, оказание услуг, выполнение работ для нужд государственного органа.</w:t>
      </w:r>
    </w:p>
    <w:p w:rsidR="000C41E6" w:rsidRDefault="000C41E6" w:rsidP="000C41E6">
      <w:pPr>
        <w:shd w:val="clear" w:color="auto" w:fill="FFFFFF"/>
        <w:spacing w:line="322" w:lineRule="exact"/>
        <w:jc w:val="both"/>
        <w:rPr>
          <w:spacing w:val="-17"/>
        </w:rPr>
      </w:pPr>
      <w:r>
        <w:rPr>
          <w:spacing w:val="-31"/>
        </w:rPr>
        <w:t xml:space="preserve">            4. </w:t>
      </w:r>
      <w:r>
        <w:t>Назначение на должность и освобождение от должности</w:t>
      </w:r>
      <w:r w:rsidRPr="00F043C1">
        <w:t xml:space="preserve"> </w:t>
      </w:r>
      <w:r w:rsidR="003D47D7">
        <w:t xml:space="preserve">специалиста-эксперта </w:t>
      </w:r>
      <w:r>
        <w:t xml:space="preserve"> </w:t>
      </w:r>
      <w:r>
        <w:rPr>
          <w:spacing w:val="-1"/>
        </w:rPr>
        <w:t xml:space="preserve">отдела общего обеспечения (далее - Отдел) осуществляются приказом Межрайонной ИФНС России по крупнейшим </w:t>
      </w:r>
      <w:r>
        <w:t>налогоплательщикам по Калининградской области (далее - Инспекция).</w:t>
      </w:r>
    </w:p>
    <w:p w:rsidR="000C41E6" w:rsidRDefault="000C41E6" w:rsidP="000C41E6">
      <w:pPr>
        <w:jc w:val="both"/>
      </w:pPr>
      <w:r>
        <w:t xml:space="preserve">       5.</w:t>
      </w:r>
      <w:r w:rsidR="001754F5">
        <w:t xml:space="preserve"> </w:t>
      </w:r>
      <w:r w:rsidR="003D47D7">
        <w:t xml:space="preserve">Специалист-эксперт </w:t>
      </w:r>
      <w:r w:rsidR="001754F5">
        <w:t>(финансовое обеспечение)</w:t>
      </w:r>
      <w:r>
        <w:t xml:space="preserve"> Отдела непосредственно подчиняется начальнику </w:t>
      </w:r>
      <w:r w:rsidR="001754F5">
        <w:t>Отдела или лицу, исполняющему обязанности главного бухгалтера</w:t>
      </w:r>
      <w:r w:rsidR="004E0858">
        <w:t>.</w:t>
      </w:r>
      <w:r>
        <w:t xml:space="preserve"> </w:t>
      </w:r>
    </w:p>
    <w:p w:rsidR="001E626F" w:rsidRDefault="001E626F" w:rsidP="00BC3D1F">
      <w:pPr>
        <w:jc w:val="center"/>
        <w:rPr>
          <w:b/>
          <w:bCs/>
        </w:rPr>
      </w:pPr>
    </w:p>
    <w:p w:rsidR="00863BDB" w:rsidRDefault="00863BDB" w:rsidP="00BC3D1F">
      <w:pPr>
        <w:jc w:val="center"/>
        <w:rPr>
          <w:b/>
          <w:bCs/>
        </w:rPr>
      </w:pPr>
    </w:p>
    <w:p w:rsidR="00863BDB" w:rsidRDefault="00863BDB" w:rsidP="00BC3D1F">
      <w:pPr>
        <w:jc w:val="center"/>
        <w:rPr>
          <w:b/>
          <w:bCs/>
        </w:rPr>
      </w:pPr>
    </w:p>
    <w:p w:rsidR="001754F5" w:rsidRDefault="00BC3D1F" w:rsidP="00BC3D1F">
      <w:pPr>
        <w:jc w:val="center"/>
        <w:rPr>
          <w:b/>
          <w:bCs/>
        </w:rPr>
      </w:pPr>
      <w:r w:rsidRPr="00DA0E8A">
        <w:rPr>
          <w:b/>
          <w:bCs/>
        </w:rPr>
        <w:lastRenderedPageBreak/>
        <w:t xml:space="preserve">ΙΙ. Квалификационные требования </w:t>
      </w:r>
    </w:p>
    <w:p w:rsidR="001754F5" w:rsidRDefault="001754F5" w:rsidP="00BC3D1F">
      <w:pPr>
        <w:jc w:val="center"/>
        <w:rPr>
          <w:b/>
          <w:bCs/>
        </w:rPr>
      </w:pPr>
      <w:r>
        <w:rPr>
          <w:b/>
          <w:bCs/>
        </w:rPr>
        <w:t>для замещения должности гражданской службы</w:t>
      </w:r>
    </w:p>
    <w:p w:rsidR="00034B5E" w:rsidRDefault="00034B5E" w:rsidP="00BC3D1F">
      <w:pPr>
        <w:jc w:val="center"/>
        <w:rPr>
          <w:b/>
          <w:bCs/>
        </w:rPr>
      </w:pPr>
    </w:p>
    <w:p w:rsidR="00034B5E" w:rsidRPr="00697D20" w:rsidRDefault="00034B5E" w:rsidP="00034B5E">
      <w:pPr>
        <w:ind w:firstLine="720"/>
        <w:jc w:val="both"/>
      </w:pPr>
      <w:r>
        <w:t xml:space="preserve">6. </w:t>
      </w:r>
      <w:r w:rsidRPr="00697D20">
        <w:t xml:space="preserve">Для замещения должности </w:t>
      </w:r>
      <w:r w:rsidR="003D47D7">
        <w:t xml:space="preserve">специалиста-эксперта </w:t>
      </w:r>
      <w:r w:rsidRPr="00697D20">
        <w:t>устанавливаются следующие требования:</w:t>
      </w:r>
    </w:p>
    <w:p w:rsidR="00034B5E" w:rsidRPr="0071573A" w:rsidRDefault="00034B5E" w:rsidP="00034B5E">
      <w:pPr>
        <w:ind w:firstLine="567"/>
        <w:jc w:val="both"/>
      </w:pPr>
      <w:r>
        <w:t>а)</w:t>
      </w:r>
      <w:r w:rsidRPr="00697D20">
        <w:t xml:space="preserve"> </w:t>
      </w:r>
      <w:r w:rsidRPr="0071573A">
        <w:t xml:space="preserve">минимальный уровень профессионального образования – </w:t>
      </w:r>
      <w:r w:rsidR="002405E8">
        <w:t>среднее профессиональное образование</w:t>
      </w:r>
      <w:r w:rsidRPr="0071573A">
        <w:t xml:space="preserve"> по направлению подготовки </w:t>
      </w:r>
      <w:r w:rsidRPr="0071573A">
        <w:rPr>
          <w:szCs w:val="24"/>
        </w:rPr>
        <w:t>«Математика и механика», «Компьютерные и информационные науки», «Информатика и вычислительная техника», «Информационная безопасность», «Психологические науки», «Экономика и управление», «Социология и социальная работа», «Юриспруденция», специальности, направления подготовки «Управление качеством», «Политология»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034B5E" w:rsidRDefault="00034B5E" w:rsidP="00034B5E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rPr>
          <w:spacing w:val="-12"/>
        </w:rPr>
        <w:t>6.2. Без предъявления требований к стажу государственной гражданской службы или стажу работы по специальности, направлению подготовки, который необходим для замещения должности гражданской службы старшего специалиста 2 разряда отдела общего обеспечения (</w:t>
      </w:r>
      <w:r w:rsidRPr="0071573A">
        <w:rPr>
          <w:spacing w:val="-12"/>
        </w:rPr>
        <w:t>Указ Президента Российской Федерации от 16.01.2017 г. №16 «О квалификационных требованиях к стаже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службы», Указ</w:t>
      </w:r>
      <w:r>
        <w:rPr>
          <w:spacing w:val="-12"/>
        </w:rPr>
        <w:t xml:space="preserve"> Президента Российской Федерации от 12.10.2017 №478);</w:t>
      </w:r>
      <w:r w:rsidRPr="00AC18B8">
        <w:tab/>
      </w:r>
    </w:p>
    <w:p w:rsidR="00034B5E" w:rsidRDefault="00034B5E" w:rsidP="00034B5E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6.3.Наличие базовых знаний: 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 общие и управленческие умения, свидетельствующие о наличии необходимых профессиональных и личностных качеств;</w:t>
      </w:r>
    </w:p>
    <w:p w:rsidR="00034B5E" w:rsidRDefault="00034B5E" w:rsidP="00034B5E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6.4. Наличие профессиональных знаний:</w:t>
      </w:r>
    </w:p>
    <w:p w:rsidR="00034B5E" w:rsidRPr="0071573A" w:rsidRDefault="00034B5E" w:rsidP="00034B5E">
      <w:pPr>
        <w:tabs>
          <w:tab w:val="left" w:pos="0"/>
        </w:tabs>
        <w:jc w:val="both"/>
        <w:rPr>
          <w:rFonts w:eastAsia="Calibri"/>
          <w:szCs w:val="24"/>
        </w:rPr>
      </w:pPr>
      <w:r>
        <w:t xml:space="preserve">6.4.1. В сфере законодательства Российской Федерации: Гражданского кодекса Российской Федерации, Кодекса об административных правонарушениях (в части ответственности за нарушение законодательства), Налогового кодекса Российской Федерации, </w:t>
      </w:r>
      <w:r w:rsidRPr="0071573A">
        <w:t>Бюджетного кодекса Российской Федерации</w:t>
      </w:r>
      <w:r>
        <w:t xml:space="preserve">, Трудового кодекса Российской Федерации, Федерального закона от 27 мая 2003 №58 «О системе государственной службы Российской Федерации», Федерального закона от 27 июля 2004 г. №79-ФЗ «О государственной гражданской службе Российской Федерации», Федерального закона Российской Федерации от 21 марта 1991 г. №943-1 «О налоговых органах Российской Федерации», Федерального закона Российской Федерации от 27 июля 2006 №152-ФЗ «О персональных данных», Федерального закона от 29 ноября 2007 г. №282-ФЗ «Об официальном статистическом учете и системе государственной статистики в Российской Федерации», Федерального закона от 09 февраля 2009 г. №8-ФЗ «Об обеспечении доступа к информации о деятельности государственных органов и органов местного самоуправления», </w:t>
      </w:r>
      <w:r>
        <w:lastRenderedPageBreak/>
        <w:t xml:space="preserve">Закона Российской Федерации от 21 марта 1991 г. №943-1 «О налоговых органах Российской Федерации», Указа Президента Российской Федерации от 7 мая 2012 г. №601 «Об основных направлениях совершенствования системы государственного управления», Указа Президента Российской Федерации от 5 декабря 2016 №646 «Об утверждении Доктрины информационной безопасности Российской Федерации», Указа Президента Российской Федерации от 11 января 1995 г. №32 «О государственных должностях Российской Федерации», Указа Президента Российской Федерации от 01 февраля 2005 №110 «О проведении аттестации государственных гражданских служащих Российской Федерации», Указа Президента Российской Федерации от 01 февраля 2005 г. №112 «О конкурсе на замещение вакантной должности государственной гражданской службы Российской Федерации», Указа Президента Российской Федерации от 27 сентября 2005 №1131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служащих», Указа Президента Российской Федерации от 31 декабря 2005 г. №1574 «О реестре должностей федеральной государственной гражданской службы», Указа Президента Российской Федерации от 25 июля 2006 №763 «О денежном содержании федеральных государственных гражданских служащих», Указа Президента Российской Федерации от 07 мая 2012 №601 «Об основных направлениях совершенствования системы государственного управления», Указа Президента Российской Федерации от 11 августа 2016 г.№403 «Об основных направлениях развития государственной гражданской службы Российской Федерации на 2016-2018 годы», Постановления Правительства Российской Федерации от 13 августа 1997 №1009 «Об утверждении правил подготовки нормативных правовых актов федеральных органов исполнительной власти и их государственной регистрации», Постановления Правительства Российской Федерации от 27 января 2009 №63 «О предоставлении федеральным государственным гражданским служащим единовременной субсидии на приобретение жилого помещения», Постановления Правительства Российской Федерации от 30 сентября 2004 г. №506 «Об утверждении Положения о Федеральной налоговой службе», Федерального закона от 06.12.2011 №402-ФЗ «О бухгалтерском учете», Приказа Минфина РФ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 (в связи с вступлением в силу Приказа Минфина России от 16.11.2016 №209н «О внесении изменений в некоторые приказы Министерства финансов Российской Федерации в целях совершенствования бюджетного (бухгалтерского) учета и отчетности (Зарегистрировано в Минюсте России 15.12.2016 №44741),  Инструкции по применению Плана счетов бюджетного учета, утвержденной Приказом Минфина РФ от 06.12.2010, Классификации основных средств, включаемых в амортизационные группы, утвержденной Постановлением Правительства РФ от 01.01.2002 №1, Постановления Правительства РФ от 07.07.2016 №640, Приказа </w:t>
      </w:r>
      <w:r>
        <w:lastRenderedPageBreak/>
        <w:t>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Положения о документах и документообороте в бухгалтерском учете, утвержденном Минфином СССР 29.07.1983 №105, Приказа Минфина РФ от 01.07.2013 №65н «Об утверждении Указаний о порядке применения бюджетной классификации Российской Федерации», Методических указаний по инвентаризации имущества и финансовых обязательств, утвержденных Приказом Минфина РФ от 13.06.1995 №49, Указания Банка России от 11.03.2014 №3210-У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предпринимательства»,</w:t>
      </w:r>
      <w:r w:rsidRPr="00320CEA">
        <w:rPr>
          <w:color w:val="FF0000"/>
        </w:rPr>
        <w:t xml:space="preserve"> </w:t>
      </w:r>
      <w:r w:rsidRPr="0071573A">
        <w:t xml:space="preserve">Федерального закона от 06.10.1999 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Федеральный закон от 08.08.2001 №129-ФЗ «О государственной регистрации юридических лиц и индивидуальных предпринимателей»,  Федеральный закон от 06.10.2003 №131-ФЗ «Об общих принципах организации местного самоуправления в Российской Федерации», Федеральный закон от 27.07.2010 №210-ФЗ «Об организации предоставления государственных и муниципальных услуг», Федеральный закон Российской Федерации от 06.04.2011 №63-ФЗ «Об электронной подписи», </w:t>
      </w:r>
      <w:r w:rsidRPr="0071573A">
        <w:rPr>
          <w:rFonts w:eastAsia="Calibri"/>
          <w:szCs w:val="24"/>
        </w:rPr>
        <w:t>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r w:rsidRPr="00981623">
        <w:rPr>
          <w:rFonts w:eastAsia="Calibri"/>
          <w:color w:val="FF0000"/>
          <w:szCs w:val="24"/>
        </w:rPr>
        <w:t xml:space="preserve"> </w:t>
      </w:r>
      <w:r w:rsidRPr="0071573A">
        <w:rPr>
          <w:rFonts w:eastAsia="Calibri"/>
          <w:szCs w:val="24"/>
        </w:rPr>
        <w:t>налоговых органов и их должностных лиц, а также по приему налоговых деклараций (расчетов)»;</w:t>
      </w:r>
    </w:p>
    <w:p w:rsidR="00034B5E" w:rsidRDefault="00034B5E" w:rsidP="00034B5E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 xml:space="preserve">6.4.2. Иные профессиональные знания: 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понятие и признаки государства; понятия, цели, элементы государственного </w:t>
      </w:r>
      <w:r>
        <w:lastRenderedPageBreak/>
        <w:t>управления; типы организационных структур; понятие миссии, стратегии, целей организации; кадровая стратегия и кадровая политика организации: цели, задачи, формы; методы управления персоналом; основные модели и концепции государственной службы; методы формирования государственно-служебной культуры; подходы к формированию системы наставничества в государственном органе; направления и формы профессионального развития гражданских служащих;</w:t>
      </w:r>
    </w:p>
    <w:p w:rsidR="00034B5E" w:rsidRDefault="00034B5E" w:rsidP="00034B5E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>6.5. Наличие функциональных знаний: знание принципов формирования и оценки эффективности деятельности отдела общего обеспечения (направление - финансовое обеспечение) в Инспекции; понятие и принципы функционирования, назначение портала государственных услуг; 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основные мероприятия мобилизационной подготовки; методы бюджетного планирования; принципы бюджетного учета и отчетности;</w:t>
      </w:r>
    </w:p>
    <w:p w:rsidR="00034B5E" w:rsidRPr="0071573A" w:rsidRDefault="00034B5E" w:rsidP="00034B5E">
      <w:pPr>
        <w:shd w:val="clear" w:color="auto" w:fill="FFFFFF"/>
        <w:tabs>
          <w:tab w:val="left" w:pos="830"/>
        </w:tabs>
        <w:spacing w:line="322" w:lineRule="exact"/>
        <w:ind w:left="10" w:right="14" w:firstLine="538"/>
        <w:jc w:val="both"/>
      </w:pPr>
      <w:r>
        <w:t xml:space="preserve">6.6. Наличие базовых умений: 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 наличие общих и управленческих умений, свидетельствующих о наличии необходимых профессиональных и личностных качеств; умение мыслить системно (стратегически); умение планировать, рационально использовать служебное время и достигать результата; наличие коммуникативных умений; наличие умения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решения, управлять изменениями, </w:t>
      </w:r>
      <w:r w:rsidRPr="0071573A">
        <w:t>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</w:t>
      </w:r>
      <w:r>
        <w:t>;</w:t>
      </w:r>
    </w:p>
    <w:p w:rsidR="00034B5E" w:rsidRDefault="00034B5E" w:rsidP="00034B5E">
      <w:pPr>
        <w:ind w:firstLine="540"/>
        <w:jc w:val="both"/>
      </w:pPr>
      <w:r>
        <w:t>6.7. Наличие профессиональных</w:t>
      </w:r>
      <w:r w:rsidRPr="00926950">
        <w:t xml:space="preserve"> </w:t>
      </w:r>
      <w:r>
        <w:t xml:space="preserve">умений: </w:t>
      </w:r>
      <w:r w:rsidRPr="00AC18B8">
        <w:t>наличие профессиональных умений, необходимых для выполнения</w:t>
      </w:r>
      <w:r w:rsidRPr="00170725">
        <w:t xml:space="preserve">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Pr="00AC18B8"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</w:t>
      </w:r>
      <w:r w:rsidRPr="00170725">
        <w:t xml:space="preserve"> деловой корреспонденции и актов </w:t>
      </w:r>
      <w:r>
        <w:t>И</w:t>
      </w:r>
      <w:r w:rsidRPr="00170725">
        <w:t>нспекции</w:t>
      </w:r>
      <w:r>
        <w:t>;</w:t>
      </w:r>
    </w:p>
    <w:p w:rsidR="00034B5E" w:rsidRDefault="00034B5E" w:rsidP="00034B5E">
      <w:pPr>
        <w:ind w:firstLine="540"/>
        <w:jc w:val="both"/>
      </w:pPr>
      <w:r>
        <w:t xml:space="preserve">6.8. Наличие функциональных умений: умение мыслить системно, планировать и рационально использовать рабочее время, умение достигать результата, </w:t>
      </w:r>
      <w:r>
        <w:lastRenderedPageBreak/>
        <w:t>коммуникативные умения, умение работать в стрессовых условиях, совершенствование своего профессионального уровня, ориентированность на результат, разработка, рассмотрение и согласование проектов нормативных правовых актов и других документов, рассмотрение запросов, ходатайств, уведомлений, жалоб; проведение инвентаризации денежных средств, товарно-материальных ценностей, расчетов с поставщиками и подрядчиками;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 подготовка обоснований бюджетных ассигнований на планируемый период для государственного органа; анализ эффективности и результативности расходования бюджетных средств; разработка и формирование проектов прогнозов по организации бюджетного процесса в государственном органе.</w:t>
      </w:r>
      <w:r>
        <w:tab/>
      </w:r>
    </w:p>
    <w:p w:rsidR="001754F5" w:rsidRDefault="001754F5" w:rsidP="001754F5">
      <w:pPr>
        <w:tabs>
          <w:tab w:val="left" w:pos="567"/>
          <w:tab w:val="left" w:pos="1985"/>
        </w:tabs>
        <w:jc w:val="both"/>
      </w:pPr>
    </w:p>
    <w:p w:rsidR="00011A6B" w:rsidRPr="006B3153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B3153">
        <w:rPr>
          <w:b/>
        </w:rPr>
        <w:t>III. Должностные обязанности, права и ответственность</w:t>
      </w:r>
    </w:p>
    <w:p w:rsidR="00BC3D1F" w:rsidRPr="00BC3D1F" w:rsidRDefault="00BC3D1F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C16ACD" w:rsidRPr="00FA6828" w:rsidRDefault="008F158F" w:rsidP="00C16ACD">
      <w:pPr>
        <w:ind w:firstLine="720"/>
        <w:jc w:val="both"/>
      </w:pPr>
      <w:r>
        <w:t>7</w:t>
      </w:r>
      <w:r w:rsidR="00C16ACD">
        <w:t xml:space="preserve">. </w:t>
      </w:r>
      <w:r w:rsidR="00C16ACD" w:rsidRPr="00FA6828">
        <w:t xml:space="preserve">Основные права и обязанности </w:t>
      </w:r>
      <w:r w:rsidR="003D47D7">
        <w:t xml:space="preserve">специалиста-эксперта </w:t>
      </w:r>
      <w:r w:rsidR="00C16ACD" w:rsidRPr="00FA6828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C16ACD" w:rsidRPr="00C16ACD">
          <w:rPr>
            <w:rStyle w:val="a8"/>
            <w:color w:val="auto"/>
            <w:u w:val="none"/>
          </w:rPr>
          <w:t>статьями 14</w:t>
        </w:r>
      </w:hyperlink>
      <w:r w:rsidR="00C16ACD" w:rsidRPr="00C16ACD">
        <w:t xml:space="preserve">, </w:t>
      </w:r>
      <w:hyperlink r:id="rId9" w:history="1">
        <w:r w:rsidR="00C16ACD" w:rsidRPr="00C16ACD">
          <w:rPr>
            <w:rStyle w:val="a8"/>
            <w:color w:val="auto"/>
            <w:u w:val="none"/>
          </w:rPr>
          <w:t>15</w:t>
        </w:r>
      </w:hyperlink>
      <w:r w:rsidR="00C16ACD" w:rsidRPr="00C16ACD">
        <w:t xml:space="preserve">, </w:t>
      </w:r>
      <w:hyperlink r:id="rId10" w:history="1">
        <w:r w:rsidR="00C16ACD" w:rsidRPr="00C16ACD">
          <w:rPr>
            <w:rStyle w:val="a8"/>
            <w:color w:val="auto"/>
            <w:u w:val="none"/>
          </w:rPr>
          <w:t>17</w:t>
        </w:r>
      </w:hyperlink>
      <w:r w:rsidR="00C16ACD" w:rsidRPr="00C16ACD">
        <w:t xml:space="preserve">, </w:t>
      </w:r>
      <w:hyperlink r:id="rId11" w:history="1">
        <w:r w:rsidR="00C16ACD" w:rsidRPr="00C16ACD">
          <w:rPr>
            <w:rStyle w:val="a8"/>
            <w:color w:val="auto"/>
            <w:u w:val="none"/>
          </w:rPr>
          <w:t>18</w:t>
        </w:r>
      </w:hyperlink>
      <w:r w:rsidR="00C16ACD" w:rsidRPr="00FA6828">
        <w:t xml:space="preserve"> Федерального закона от 27 июля 2004 г. N 79-ФЗ "О государственной гражданской службе Российской Федерации".</w:t>
      </w:r>
    </w:p>
    <w:p w:rsidR="008F158F" w:rsidRDefault="008F158F" w:rsidP="00612B51">
      <w:pPr>
        <w:ind w:firstLine="720"/>
        <w:jc w:val="both"/>
      </w:pPr>
      <w:r>
        <w:t xml:space="preserve">8. В целях реализации задач и функций, возложенных на отдел общего обеспечения Инспекции </w:t>
      </w:r>
      <w:r w:rsidR="003D47D7">
        <w:t xml:space="preserve">специалист-эксперт </w:t>
      </w:r>
      <w:r>
        <w:t xml:space="preserve"> Отдела обязан: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 w:rsidRPr="00D758F7">
        <w:t>выполня</w:t>
      </w:r>
      <w:r w:rsidR="008F158F">
        <w:t>ть</w:t>
      </w:r>
      <w:r w:rsidRPr="00D758F7">
        <w:t xml:space="preserve"> основные обязанности гражданского служащего, а также соблюдает запреты и ограничения, определенные Федеральным Законом от 27 июля 2004 года № 79-ФЗ «О государственной гражданской службе Российской Федерации»;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 w:rsidRPr="00D758F7">
        <w:t>исполня</w:t>
      </w:r>
      <w:r w:rsidR="008F158F">
        <w:t>ть</w:t>
      </w:r>
      <w:r w:rsidRPr="00D758F7">
        <w:t xml:space="preserve"> 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C16ACD" w:rsidRPr="00D758F7" w:rsidRDefault="00C16ACD" w:rsidP="00C16ACD">
      <w:pPr>
        <w:ind w:firstLine="720"/>
        <w:jc w:val="both"/>
      </w:pPr>
      <w:r>
        <w:t xml:space="preserve">- </w:t>
      </w:r>
      <w:r w:rsidRPr="00C1623A">
        <w:t>обеспечива</w:t>
      </w:r>
      <w:r w:rsidR="008F158F">
        <w:t>ть</w:t>
      </w:r>
      <w:r w:rsidRPr="00C1623A">
        <w:t xml:space="preserve"> в пределах своей компетенции защиту сведений, составляющих служебную тайну; хранит</w:t>
      </w:r>
      <w:r w:rsidR="008F158F">
        <w:t>ь</w:t>
      </w:r>
      <w:r w:rsidRPr="00C1623A">
        <w:t xml:space="preserve"> сведения, составляющие государственную тайну, ставшие известными по службе, пресека</w:t>
      </w:r>
      <w:r w:rsidR="008F158F">
        <w:t>ть</w:t>
      </w:r>
      <w:r w:rsidRPr="00C1623A">
        <w:t xml:space="preserve"> противоправные действия других работников, которые могут привести к разглашению этих сведений, немедленно информир</w:t>
      </w:r>
      <w:r w:rsidR="008F158F">
        <w:t>овать</w:t>
      </w:r>
      <w:r w:rsidRPr="00C1623A">
        <w:t xml:space="preserve"> начальника Инспекции  о таких фактах, а так же о других причинах и условиях возможной утечки сведений, составляющих государственную тайну; выполня</w:t>
      </w:r>
      <w:r w:rsidR="008F158F">
        <w:t>ть</w:t>
      </w:r>
      <w:r w:rsidRPr="00C1623A">
        <w:t xml:space="preserve"> секретные работы и знакомит</w:t>
      </w:r>
      <w:r w:rsidR="008F158F">
        <w:t>ь</w:t>
      </w:r>
      <w:r w:rsidRPr="00C1623A">
        <w:t xml:space="preserve"> только с теми сведениями, составляющими государственную тайну, к которым имеет доступ в силу своих должностных обязанностей; зна</w:t>
      </w:r>
      <w:r w:rsidR="008F158F">
        <w:t>ть</w:t>
      </w:r>
      <w:r>
        <w:t xml:space="preserve"> </w:t>
      </w:r>
      <w:r w:rsidRPr="00C1623A">
        <w:t>степень секретности выполняемых работ, правильно определя</w:t>
      </w:r>
      <w:r w:rsidR="008F158F">
        <w:t>ть</w:t>
      </w:r>
      <w:r w:rsidRPr="00C1623A">
        <w:t xml:space="preserve"> гриф секретности носителей сведений, составляющих государственную тайну, строго соблюда</w:t>
      </w:r>
      <w:r w:rsidR="008F158F">
        <w:t>ть</w:t>
      </w:r>
      <w:r w:rsidRPr="00C1623A">
        <w:t xml:space="preserve"> правила обращения с ними, порядок их учета и хранения;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 w:rsidR="008F158F">
        <w:t>ть</w:t>
      </w:r>
      <w:r w:rsidRPr="00D758F7">
        <w:t xml:space="preserve"> ведение бухгалтерского учета в соответствии с требованиями действующего законодательства Российской Федерации, инструкцией по бюджетному учету и других нормативных правовых актов;</w:t>
      </w:r>
    </w:p>
    <w:p w:rsidR="003D4421" w:rsidRDefault="003D4421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lastRenderedPageBreak/>
        <w:t>- осуществля</w:t>
      </w:r>
      <w:r w:rsidR="008F158F">
        <w:t>ть</w:t>
      </w:r>
      <w:r w:rsidRPr="00D758F7">
        <w:t xml:space="preserve"> формирование следующих журналов операций:</w:t>
      </w:r>
    </w:p>
    <w:p w:rsidR="003D4421" w:rsidRPr="00D758F7" w:rsidRDefault="003D4421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 xml:space="preserve">№ 1 Журнал операций по счету </w:t>
      </w:r>
      <w:r w:rsidRPr="00AF0225">
        <w:t>“</w:t>
      </w:r>
      <w:r>
        <w:t>Касса</w:t>
      </w:r>
      <w:r w:rsidRPr="00AF0225">
        <w:t>”</w:t>
      </w:r>
      <w:r>
        <w:t>,</w:t>
      </w:r>
    </w:p>
    <w:p w:rsidR="003D4421" w:rsidRPr="00673C0B" w:rsidRDefault="00EC0962" w:rsidP="00EC0962">
      <w:pPr>
        <w:jc w:val="both"/>
      </w:pPr>
      <w:r>
        <w:t xml:space="preserve">       </w:t>
      </w:r>
      <w:r w:rsidRPr="00DA0E8A">
        <w:t>№ 2 «Журнал операций с без</w:t>
      </w:r>
      <w:r>
        <w:t>наличными денежными средствами»</w:t>
      </w:r>
      <w:r w:rsidR="003D4421" w:rsidRPr="00D758F7">
        <w:t xml:space="preserve">, </w:t>
      </w:r>
    </w:p>
    <w:p w:rsidR="00673C0B" w:rsidRPr="00673C0B" w:rsidRDefault="00673C0B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 xml:space="preserve">№4 </w:t>
      </w:r>
      <w:r w:rsidRPr="00DA0E8A">
        <w:t>Журнал операций расчетов с поставщиками и подрядчиками</w:t>
      </w:r>
    </w:p>
    <w:p w:rsidR="003D4421" w:rsidRPr="00D758F7" w:rsidRDefault="003D4421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>-</w:t>
      </w:r>
      <w:r w:rsidR="008F158F">
        <w:t xml:space="preserve"> </w:t>
      </w:r>
      <w:r w:rsidRPr="00DA0E8A">
        <w:t>ве</w:t>
      </w:r>
      <w:r w:rsidR="008F158F">
        <w:t>сти</w:t>
      </w:r>
      <w:r w:rsidRPr="00DA0E8A">
        <w:t xml:space="preserve"> аналитический учет </w:t>
      </w:r>
      <w:r>
        <w:t xml:space="preserve">бухгалтерского учета </w:t>
      </w:r>
      <w:r w:rsidRPr="00DA0E8A">
        <w:t>по вышеперечисленным</w:t>
      </w:r>
      <w:r>
        <w:t xml:space="preserve"> журналам</w:t>
      </w:r>
      <w:r w:rsidRPr="00042485">
        <w:t xml:space="preserve"> операций</w:t>
      </w:r>
      <w:r w:rsidRPr="00DA0E8A">
        <w:t xml:space="preserve">  в соответствующих регистрах бухгалтерского учета</w:t>
      </w:r>
      <w:r>
        <w:t>;</w:t>
      </w:r>
    </w:p>
    <w:p w:rsidR="003D4421" w:rsidRDefault="00D758F7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 w:rsidR="008F158F">
        <w:t>ть</w:t>
      </w:r>
      <w:r w:rsidRPr="00D758F7">
        <w:t xml:space="preserve"> своевременный прием и оформление первичной документации и предоставление полной и достоверной бухгалтерской отчетности, </w:t>
      </w:r>
      <w:r w:rsidR="003D4421">
        <w:t>по выше указанным журналам;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принима</w:t>
      </w:r>
      <w:r w:rsidR="008F158F">
        <w:t>ть</w:t>
      </w:r>
      <w:r w:rsidRPr="00D758F7">
        <w:t xml:space="preserve"> непосредственное участие в составлении месячной, квартальной и годовой отчетности, исполня</w:t>
      </w:r>
      <w:r w:rsidR="008F158F">
        <w:t>ть</w:t>
      </w:r>
      <w:r w:rsidRPr="00D758F7">
        <w:t xml:space="preserve"> другие поручения </w:t>
      </w:r>
      <w:r w:rsidR="003D4421">
        <w:t>лица</w:t>
      </w:r>
      <w:r w:rsidR="00C8519C">
        <w:t>,</w:t>
      </w:r>
      <w:r w:rsidR="003D4421">
        <w:t xml:space="preserve"> исполняющего обязанности </w:t>
      </w:r>
      <w:r w:rsidR="00C8519C">
        <w:t>г</w:t>
      </w:r>
      <w:r w:rsidR="003D4421">
        <w:t>лавного бухгалтера</w:t>
      </w:r>
      <w:r w:rsidRPr="00D758F7">
        <w:t>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оформля</w:t>
      </w:r>
      <w:r w:rsidR="008F158F">
        <w:t>ть</w:t>
      </w:r>
      <w:r w:rsidR="00BC54F1">
        <w:t xml:space="preserve"> </w:t>
      </w:r>
      <w:r w:rsidR="000978B4">
        <w:t xml:space="preserve">заявки на кассовый расход, </w:t>
      </w:r>
      <w:r w:rsidRPr="00D758F7">
        <w:t xml:space="preserve">платежные поручения для проведения операций через отделение федерального казначейства и отделение Сбербанка России, </w:t>
      </w:r>
      <w:r w:rsidR="00C8519C">
        <w:t>осуществля</w:t>
      </w:r>
      <w:r w:rsidR="008F158F">
        <w:t>ть</w:t>
      </w:r>
      <w:r w:rsidR="00C8519C">
        <w:t xml:space="preserve"> </w:t>
      </w:r>
      <w:r w:rsidRPr="00D758F7">
        <w:t>электронн</w:t>
      </w:r>
      <w:r w:rsidR="00C8519C">
        <w:t>ую</w:t>
      </w:r>
      <w:r w:rsidRPr="00D758F7">
        <w:t xml:space="preserve"> обработк</w:t>
      </w:r>
      <w:r w:rsidR="00C8519C">
        <w:t>у</w:t>
      </w:r>
      <w:r w:rsidRPr="00D758F7">
        <w:t xml:space="preserve"> и передач</w:t>
      </w:r>
      <w:r w:rsidR="00C8519C">
        <w:t>у</w:t>
      </w:r>
      <w:r w:rsidRPr="00D758F7">
        <w:t xml:space="preserve"> платежных, а также других документов казначейским программным обеспечением в банковские учреждения, своевременн</w:t>
      </w:r>
      <w:r w:rsidR="00C8519C">
        <w:t>ую</w:t>
      </w:r>
      <w:r w:rsidRPr="00D758F7">
        <w:t xml:space="preserve"> доставк</w:t>
      </w:r>
      <w:r w:rsidR="00C8519C">
        <w:t>у</w:t>
      </w:r>
      <w:r w:rsidRPr="00D758F7">
        <w:t xml:space="preserve"> реестров/электронных реестров начислений денежных средств на счета банковских карт;</w:t>
      </w:r>
    </w:p>
    <w:p w:rsidR="00ED72E7" w:rsidRDefault="003D4421" w:rsidP="00ED72E7">
      <w:pPr>
        <w:autoSpaceDE w:val="0"/>
        <w:autoSpaceDN w:val="0"/>
        <w:adjustRightInd w:val="0"/>
        <w:ind w:firstLine="540"/>
        <w:jc w:val="both"/>
      </w:pPr>
      <w:r w:rsidRPr="00D758F7">
        <w:t xml:space="preserve">- </w:t>
      </w:r>
      <w:r w:rsidR="00ED72E7">
        <w:t>осуществля</w:t>
      </w:r>
      <w:r w:rsidR="008F158F">
        <w:t xml:space="preserve">ть </w:t>
      </w:r>
      <w:r w:rsidR="00ED72E7">
        <w:t xml:space="preserve"> операции по приему, учету, выдаче и хранению денежных средств с обязательным соблюдением правил, обеспечивающих их сохранность;</w:t>
      </w:r>
    </w:p>
    <w:p w:rsidR="00ED72E7" w:rsidRDefault="00ED72E7" w:rsidP="00ED72E7">
      <w:pPr>
        <w:autoSpaceDE w:val="0"/>
        <w:autoSpaceDN w:val="0"/>
        <w:adjustRightInd w:val="0"/>
        <w:ind w:firstLine="540"/>
        <w:jc w:val="both"/>
      </w:pPr>
      <w:r>
        <w:t>-</w:t>
      </w:r>
      <w:r w:rsidRPr="00ED72E7">
        <w:t xml:space="preserve"> </w:t>
      </w:r>
      <w:r>
        <w:t>ве</w:t>
      </w:r>
      <w:r w:rsidR="008F158F">
        <w:t>сти</w:t>
      </w:r>
      <w:r>
        <w:t xml:space="preserve"> на основе приходных и расходных документов кассовую книгу, регулярно проводит</w:t>
      </w:r>
      <w:r w:rsidR="008F158F">
        <w:t xml:space="preserve">ь </w:t>
      </w:r>
      <w:r>
        <w:t xml:space="preserve"> инвентаризацию денежных средств, соблюдать кассовую дисциплину;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 w:rsidR="008F158F">
        <w:t>ть</w:t>
      </w:r>
      <w:r w:rsidRPr="00D758F7">
        <w:t xml:space="preserve"> ведение бухгалтерского учета в пакете прикладных программ </w:t>
      </w:r>
      <w:r w:rsidR="00C8519C">
        <w:t xml:space="preserve">«ДКС» </w:t>
      </w:r>
      <w:r w:rsidRPr="00D758F7">
        <w:t>программном комплексе «Смета-КС»;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0978B4">
        <w:t xml:space="preserve"> </w:t>
      </w:r>
      <w:r w:rsidRPr="00D758F7">
        <w:t>поддержива</w:t>
      </w:r>
      <w:r w:rsidR="008F158F">
        <w:t>ть</w:t>
      </w:r>
      <w:r w:rsidRPr="00D758F7">
        <w:t xml:space="preserve"> уровень квалификации, необходимый для надлежащего исполнения до</w:t>
      </w:r>
      <w:r w:rsidR="00ED72E7">
        <w:t>лжностных обязанностей;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0978B4">
        <w:t xml:space="preserve"> </w:t>
      </w:r>
      <w:r w:rsidRPr="00D758F7">
        <w:t>обеспечива</w:t>
      </w:r>
      <w:r w:rsidR="008F158F">
        <w:t>ть</w:t>
      </w:r>
      <w:r w:rsidRPr="00D758F7">
        <w:t xml:space="preserve"> сохранность бухгалтерских документов, оформление их в соответствии с правилами организации государственного архивного дела, а также номенк</w:t>
      </w:r>
      <w:r w:rsidR="00ED72E7">
        <w:t xml:space="preserve">латуры </w:t>
      </w:r>
      <w:r w:rsidR="00C8519C">
        <w:t>О</w:t>
      </w:r>
      <w:r w:rsidR="00ED72E7">
        <w:t>тдела;</w:t>
      </w:r>
    </w:p>
    <w:p w:rsidR="00ED72E7" w:rsidRPr="00DA0E8A" w:rsidRDefault="00E21E15" w:rsidP="00E21E15">
      <w:pPr>
        <w:tabs>
          <w:tab w:val="left" w:pos="720"/>
        </w:tabs>
        <w:jc w:val="both"/>
      </w:pPr>
      <w:r>
        <w:t xml:space="preserve">        </w:t>
      </w:r>
      <w:r w:rsidR="00ED72E7">
        <w:t>-</w:t>
      </w:r>
      <w:r>
        <w:t xml:space="preserve"> </w:t>
      </w:r>
      <w:r w:rsidR="00ED72E7" w:rsidRPr="00176586">
        <w:t>выполн</w:t>
      </w:r>
      <w:r w:rsidR="00C8519C">
        <w:t>я</w:t>
      </w:r>
      <w:r w:rsidR="008F158F">
        <w:t>ть</w:t>
      </w:r>
      <w:r w:rsidR="00ED72E7" w:rsidRPr="00176586">
        <w:t xml:space="preserve"> функци</w:t>
      </w:r>
      <w:r w:rsidR="00C8519C">
        <w:t>и и обязанности</w:t>
      </w:r>
      <w:r w:rsidR="00ED72E7" w:rsidRPr="00176586">
        <w:t xml:space="preserve"> Оператора АРМ ЭД по обеспечению телекоммуникационного взаимодействия с Отделом № 2</w:t>
      </w:r>
      <w:r w:rsidR="005111E6">
        <w:t>4</w:t>
      </w:r>
      <w:r w:rsidR="00ED72E7" w:rsidRPr="00176586">
        <w:t xml:space="preserve"> УФК по Калининградской области, при помощи средств АРМ ЭД;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принима</w:t>
      </w:r>
      <w:r w:rsidR="00CA4D8A">
        <w:t>ть</w:t>
      </w:r>
      <w:r w:rsidRPr="00D758F7">
        <w:t xml:space="preserve"> участие в разработке плана работы отдела</w:t>
      </w:r>
      <w:r w:rsidR="000978B4">
        <w:t xml:space="preserve"> общего обеспечения</w:t>
      </w:r>
      <w:r w:rsidRPr="00D758F7">
        <w:t>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соблюда</w:t>
      </w:r>
      <w:r w:rsidR="00CA4D8A">
        <w:t>ть</w:t>
      </w:r>
      <w:r w:rsidR="00C8519C">
        <w:t xml:space="preserve"> правила служебного распорядка И</w:t>
      </w:r>
      <w:r w:rsidRPr="00D758F7">
        <w:t>нспекции;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правильно эксплуатир</w:t>
      </w:r>
      <w:r w:rsidR="00CA4D8A">
        <w:t>овать</w:t>
      </w:r>
      <w:r w:rsidRPr="00D758F7">
        <w:t xml:space="preserve"> компьютерную и оргтехнику, соблюда</w:t>
      </w:r>
      <w:r w:rsidR="00CA4D8A">
        <w:t>ть</w:t>
      </w:r>
      <w:r w:rsidRPr="00D758F7">
        <w:t xml:space="preserve"> порядок в служебных помещениях отдела и правила противопожарной безопасности;</w:t>
      </w:r>
    </w:p>
    <w:p w:rsidR="00D758F7" w:rsidRDefault="00D758F7" w:rsidP="00330E45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DD295B" w:rsidRPr="00DD295B">
        <w:t xml:space="preserve"> </w:t>
      </w:r>
      <w:r w:rsidRPr="00D758F7">
        <w:t>обеспечива</w:t>
      </w:r>
      <w:r w:rsidR="00CA4D8A">
        <w:t>ть</w:t>
      </w:r>
      <w:r w:rsidRPr="00D758F7">
        <w:t xml:space="preserve">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2A5003" w:rsidRDefault="002A5003" w:rsidP="002A5003">
      <w:pPr>
        <w:tabs>
          <w:tab w:val="left" w:pos="567"/>
        </w:tabs>
        <w:ind w:firstLine="720"/>
        <w:jc w:val="both"/>
      </w:pPr>
      <w:r>
        <w:t>- устранять выявленные по результатам аудиторских проверок в работе отдела нарушения;</w:t>
      </w:r>
    </w:p>
    <w:p w:rsidR="00B24EAA" w:rsidRDefault="00B24EAA" w:rsidP="00B24EAA">
      <w:pPr>
        <w:tabs>
          <w:tab w:val="left" w:pos="567"/>
        </w:tabs>
        <w:ind w:firstLine="720"/>
        <w:jc w:val="both"/>
      </w:pPr>
      <w:r>
        <w:t>- подготавлива</w:t>
      </w:r>
      <w:r w:rsidR="00CA4D8A">
        <w:t>ть</w:t>
      </w:r>
      <w:r>
        <w:t xml:space="preserve"> и направля</w:t>
      </w:r>
      <w:r w:rsidR="00CA4D8A">
        <w:t>ть</w:t>
      </w:r>
      <w:r>
        <w:t xml:space="preserve"> в УФНС России по Калининградской области заключения по жалобам, в случае</w:t>
      </w:r>
      <w:r w:rsidR="00CA4D8A">
        <w:t>,</w:t>
      </w:r>
      <w:r>
        <w:t xml:space="preserve"> если обжалуется акт Инспекции ненормативного </w:t>
      </w:r>
      <w:r>
        <w:lastRenderedPageBreak/>
        <w:t>характера (за исключением решений, вынесенных в порядке статьи 101 Кодекса) и (или) действия (бездействия) должностного лица отдела;</w:t>
      </w:r>
    </w:p>
    <w:p w:rsidR="00B24EAA" w:rsidRDefault="00B24EAA" w:rsidP="00B24EAA">
      <w:pPr>
        <w:tabs>
          <w:tab w:val="left" w:pos="567"/>
        </w:tabs>
        <w:ind w:firstLine="720"/>
        <w:jc w:val="both"/>
      </w:pPr>
      <w:r>
        <w:t>- подготавлива</w:t>
      </w:r>
      <w:r w:rsidR="00CA4D8A">
        <w:t>ть</w:t>
      </w:r>
      <w:r>
        <w:t xml:space="preserve"> (в случаях указания начальника (исполняющего обязанности начальника) Инспекции) и направля</w:t>
      </w:r>
      <w:r w:rsidR="00CA4D8A">
        <w:t>ть</w:t>
      </w:r>
      <w:r>
        <w:t xml:space="preserve"> в УФНС России по Калининградской области 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B24EAA" w:rsidRPr="001C0DC1" w:rsidRDefault="00B24EAA" w:rsidP="00B24EAA">
      <w:pPr>
        <w:tabs>
          <w:tab w:val="left" w:pos="567"/>
        </w:tabs>
        <w:ind w:firstLine="720"/>
        <w:jc w:val="both"/>
      </w:pPr>
      <w:r w:rsidRPr="001C0DC1">
        <w:t>- подготавлива</w:t>
      </w:r>
      <w:r w:rsidR="00CA4D8A">
        <w:t>ть</w:t>
      </w:r>
      <w:r w:rsidRPr="001C0DC1">
        <w:t xml:space="preserve"> заключение по жалобе (апелляционной жалобе) в случае, если подготовка такого заключения по жалобе определена начальником (исполняющим об</w:t>
      </w:r>
      <w:r>
        <w:t>язанности начальника) Инспекции.</w:t>
      </w:r>
    </w:p>
    <w:p w:rsidR="00B24EAA" w:rsidRDefault="00B24EAA" w:rsidP="00B24EAA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>
        <w:t>- при освобождении от занимаемой должности государственной гражданской службы подписывает в установленном порядке у уполномоченных должностных лиц обходной лист;</w:t>
      </w:r>
    </w:p>
    <w:p w:rsidR="00B24EAA" w:rsidRPr="00A7068F" w:rsidRDefault="00B24EAA" w:rsidP="00B24EAA">
      <w:pPr>
        <w:pStyle w:val="21"/>
        <w:jc w:val="both"/>
        <w:rPr>
          <w:sz w:val="28"/>
          <w:szCs w:val="28"/>
        </w:rPr>
      </w:pPr>
      <w:r w:rsidRPr="00A7068F">
        <w:rPr>
          <w:sz w:val="28"/>
          <w:szCs w:val="28"/>
        </w:rPr>
        <w:t xml:space="preserve">       - осуществля</w:t>
      </w:r>
      <w:r w:rsidR="00CA4D8A">
        <w:rPr>
          <w:sz w:val="28"/>
          <w:szCs w:val="28"/>
        </w:rPr>
        <w:t>ть</w:t>
      </w:r>
      <w:r w:rsidRPr="00A7068F">
        <w:rPr>
          <w:sz w:val="28"/>
          <w:szCs w:val="28"/>
        </w:rPr>
        <w:t xml:space="preserve">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 и при обновлении версий программного обеспечения, оказывающем влияние на выполнение технологических процессов ФНС России;</w:t>
      </w:r>
    </w:p>
    <w:p w:rsidR="00B24EAA" w:rsidRPr="00A7068F" w:rsidRDefault="00B24EAA" w:rsidP="00B24EAA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A7068F">
        <w:t>- выполня</w:t>
      </w:r>
      <w:r w:rsidR="00CA4D8A">
        <w:t>ть</w:t>
      </w:r>
      <w:r w:rsidRPr="00A7068F">
        <w:t xml:space="preserve">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B24EAA" w:rsidRPr="00A7068F" w:rsidRDefault="00B24EAA" w:rsidP="00B24EAA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A7068F">
        <w:t>- подготавлива</w:t>
      </w:r>
      <w:r w:rsidR="00CA4D8A">
        <w:t>ть</w:t>
      </w:r>
      <w:r w:rsidRPr="00A7068F">
        <w:t xml:space="preserve">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B24EAA" w:rsidRPr="00A7068F" w:rsidRDefault="00B24EAA" w:rsidP="00B24EAA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A7068F">
        <w:t>- анализир</w:t>
      </w:r>
      <w:r w:rsidR="00CA4D8A">
        <w:t>овать</w:t>
      </w:r>
      <w:r w:rsidRPr="00A7068F">
        <w:t xml:space="preserve"> и систематизир</w:t>
      </w:r>
      <w:r w:rsidR="00CA4D8A">
        <w:t>овать</w:t>
      </w:r>
      <w:r w:rsidRPr="00A7068F">
        <w:t xml:space="preserve">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B24EAA" w:rsidRDefault="00B24EAA" w:rsidP="00B24EAA">
      <w:pPr>
        <w:shd w:val="clear" w:color="auto" w:fill="FFFFFF"/>
        <w:tabs>
          <w:tab w:val="num" w:pos="0"/>
          <w:tab w:val="left" w:pos="1003"/>
        </w:tabs>
        <w:ind w:firstLine="709"/>
        <w:jc w:val="both"/>
      </w:pPr>
      <w:r w:rsidRPr="00A7068F">
        <w:t>- осуществля</w:t>
      </w:r>
      <w:r w:rsidR="00CA4D8A">
        <w:t>ть</w:t>
      </w:r>
      <w:r w:rsidRPr="00A7068F">
        <w:t xml:space="preserve">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 (приказ Инспекции от 29.12.2016 №01-18/223@)</w:t>
      </w:r>
      <w:r w:rsidR="004F474F">
        <w:t>;</w:t>
      </w:r>
    </w:p>
    <w:p w:rsidR="004F474F" w:rsidRDefault="004F474F" w:rsidP="004F474F">
      <w:pPr>
        <w:ind w:firstLine="720"/>
        <w:jc w:val="both"/>
      </w:pPr>
      <w:r w:rsidRPr="00E21E15">
        <w:t>- организ</w:t>
      </w:r>
      <w:r w:rsidR="00E21E15">
        <w:t>овывать</w:t>
      </w:r>
      <w:r w:rsidRPr="00E21E15">
        <w:t xml:space="preserve"> и практически</w:t>
      </w:r>
      <w:r w:rsidRPr="00C36314">
        <w:t xml:space="preserve"> выполня</w:t>
      </w:r>
      <w:r w:rsidR="00E21E15">
        <w:t>ть</w:t>
      </w:r>
      <w:r w:rsidRPr="00C36314">
        <w:t xml:space="preserve"> мероприятия по размещению заказов на закупки товаров, работ и услуг для нужд </w:t>
      </w:r>
      <w:r>
        <w:t>Инспекции</w:t>
      </w:r>
      <w:r w:rsidRPr="00C36314">
        <w:t xml:space="preserve">, путем проведения торгов и иных способов закупок; </w:t>
      </w:r>
    </w:p>
    <w:p w:rsidR="004F474F" w:rsidRDefault="004F474F" w:rsidP="004F474F">
      <w:pPr>
        <w:ind w:firstLine="720"/>
        <w:jc w:val="both"/>
      </w:pPr>
      <w:r>
        <w:t xml:space="preserve">- </w:t>
      </w:r>
      <w:r w:rsidRPr="00525EB3">
        <w:t>обеспечива</w:t>
      </w:r>
      <w:r w:rsidR="00E21E15">
        <w:t>ть</w:t>
      </w:r>
      <w:r w:rsidRPr="00525EB3">
        <w:t xml:space="preserve"> деятельность конкурсной, аукционной и котировочной комиссии </w:t>
      </w:r>
      <w:r>
        <w:t>Инспекции</w:t>
      </w:r>
      <w:r w:rsidRPr="00525EB3">
        <w:t>;</w:t>
      </w:r>
      <w:r>
        <w:t xml:space="preserve"> </w:t>
      </w:r>
    </w:p>
    <w:p w:rsidR="004F474F" w:rsidRDefault="004F474F" w:rsidP="004F474F">
      <w:pPr>
        <w:ind w:firstLine="720"/>
        <w:jc w:val="both"/>
      </w:pPr>
      <w:r>
        <w:t xml:space="preserve">- </w:t>
      </w:r>
      <w:r w:rsidRPr="00C36314">
        <w:t>ве</w:t>
      </w:r>
      <w:r w:rsidR="00E21E15">
        <w:t>сти</w:t>
      </w:r>
      <w:r w:rsidRPr="00C36314">
        <w:t xml:space="preserve"> договорную работу по</w:t>
      </w:r>
      <w:r>
        <w:t xml:space="preserve"> результатам размещения заказов;</w:t>
      </w:r>
    </w:p>
    <w:p w:rsidR="004F474F" w:rsidRDefault="004F474F" w:rsidP="004F474F">
      <w:pPr>
        <w:ind w:firstLine="720"/>
        <w:jc w:val="both"/>
      </w:pPr>
      <w:r>
        <w:t>- о</w:t>
      </w:r>
      <w:r w:rsidRPr="00C36314">
        <w:t>беспечива</w:t>
      </w:r>
      <w:r w:rsidR="00E21E15">
        <w:t>ть</w:t>
      </w:r>
      <w:r w:rsidRPr="00C36314">
        <w:t xml:space="preserve"> учет размещения заказов и договорной работы путем ведения реестров торгов, запросов котировок, договоров, реестра государственных контрактов;</w:t>
      </w:r>
      <w:r w:rsidRPr="00023CED">
        <w:t xml:space="preserve"> </w:t>
      </w:r>
    </w:p>
    <w:p w:rsidR="004F474F" w:rsidRDefault="004F474F" w:rsidP="004F474F">
      <w:pPr>
        <w:ind w:firstLine="720"/>
        <w:jc w:val="both"/>
      </w:pPr>
      <w:r>
        <w:lastRenderedPageBreak/>
        <w:t>- осуществля</w:t>
      </w:r>
      <w:r w:rsidR="00E21E15">
        <w:t>ть</w:t>
      </w:r>
      <w:r>
        <w:t xml:space="preserve"> упорядочение и хранение документов конкурсной, аукционной, котировочной комиссии</w:t>
      </w:r>
      <w:r w:rsidRPr="00AC7B37">
        <w:t>;</w:t>
      </w:r>
      <w:r w:rsidRPr="00023CED">
        <w:t xml:space="preserve"> </w:t>
      </w:r>
    </w:p>
    <w:p w:rsidR="004F474F" w:rsidRDefault="004F474F" w:rsidP="004F474F">
      <w:pPr>
        <w:ind w:firstLine="720"/>
        <w:jc w:val="both"/>
      </w:pPr>
      <w:r>
        <w:t>- осуществля</w:t>
      </w:r>
      <w:r w:rsidR="00E21E15">
        <w:t>ть</w:t>
      </w:r>
      <w:r w:rsidRPr="004D6A3B">
        <w:t xml:space="preserve"> формир</w:t>
      </w:r>
      <w:r>
        <w:t xml:space="preserve">ование в установленном порядке </w:t>
      </w:r>
      <w:r w:rsidRPr="004D6A3B">
        <w:t>прогноза объемов продукции, закупаемой для государственных нужд за счет средств федерального бюджета и внебюджетных источников финансирования на финанс</w:t>
      </w:r>
      <w:r>
        <w:t>овый год;</w:t>
      </w:r>
    </w:p>
    <w:p w:rsidR="004F474F" w:rsidRDefault="004F474F" w:rsidP="004F474F">
      <w:pPr>
        <w:ind w:firstLine="720"/>
        <w:jc w:val="both"/>
      </w:pPr>
      <w:r>
        <w:t>- составля</w:t>
      </w:r>
      <w:r w:rsidR="00E21E15">
        <w:t>ть</w:t>
      </w:r>
      <w:r>
        <w:t xml:space="preserve">  план</w:t>
      </w:r>
      <w:r w:rsidRPr="004D6A3B">
        <w:t xml:space="preserve"> проведения конкурсов и других способов закупок для размещения заказов на поставки товаров, работ, оказания услуг для нужд </w:t>
      </w:r>
      <w:r>
        <w:t>Инспекции;</w:t>
      </w:r>
    </w:p>
    <w:p w:rsidR="004F474F" w:rsidRDefault="004F474F" w:rsidP="004F474F">
      <w:pPr>
        <w:ind w:firstLine="720"/>
        <w:jc w:val="both"/>
      </w:pPr>
      <w:r>
        <w:t>- размеща</w:t>
      </w:r>
      <w:r w:rsidR="00E21E15">
        <w:t>ть</w:t>
      </w:r>
      <w:r>
        <w:t xml:space="preserve"> пакет</w:t>
      </w:r>
      <w:r w:rsidRPr="004D6A3B">
        <w:t xml:space="preserve"> документов для размещения на официальном сайте Российской Федерации;</w:t>
      </w:r>
      <w:r w:rsidRPr="00023CED">
        <w:t xml:space="preserve"> </w:t>
      </w:r>
      <w:r>
        <w:t xml:space="preserve"> </w:t>
      </w:r>
    </w:p>
    <w:p w:rsidR="004F474F" w:rsidRDefault="004F474F" w:rsidP="004F474F">
      <w:pPr>
        <w:ind w:firstLine="720"/>
        <w:jc w:val="both"/>
      </w:pPr>
      <w:r>
        <w:t>- устраня</w:t>
      </w:r>
      <w:r w:rsidR="00E21E15">
        <w:t>ть</w:t>
      </w:r>
      <w:r>
        <w:t xml:space="preserve"> выявленные по результатам аудиторских проверок в работе отдела нарушения;</w:t>
      </w:r>
    </w:p>
    <w:p w:rsidR="004F474F" w:rsidRDefault="004F474F" w:rsidP="004F474F">
      <w:pPr>
        <w:ind w:firstLine="720"/>
        <w:jc w:val="both"/>
        <w:rPr>
          <w:color w:val="000000"/>
          <w:spacing w:val="11"/>
        </w:rPr>
      </w:pPr>
      <w:r>
        <w:t>- ве</w:t>
      </w:r>
      <w:r w:rsidR="00E21E15">
        <w:t>сти</w:t>
      </w:r>
      <w:r>
        <w:t xml:space="preserve"> учет по форме 1-Торги, ве</w:t>
      </w:r>
      <w:r w:rsidR="00E21E15">
        <w:t>сти</w:t>
      </w:r>
      <w:r>
        <w:t xml:space="preserve"> реестр закупок, составление иных форм отчетности, в том числе статистической по направлению хозяйственной деятельности Отдела.</w:t>
      </w:r>
      <w:r w:rsidRPr="00525EB3">
        <w:rPr>
          <w:color w:val="000000"/>
          <w:spacing w:val="11"/>
        </w:rPr>
        <w:t xml:space="preserve"> </w:t>
      </w:r>
    </w:p>
    <w:p w:rsidR="000978B4" w:rsidRPr="000978B4" w:rsidRDefault="00CA4D8A" w:rsidP="00330E45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 w:rsidRPr="00C878B0">
        <w:t xml:space="preserve">9. </w:t>
      </w:r>
      <w:r w:rsidR="000978B4" w:rsidRPr="00C878B0">
        <w:t xml:space="preserve">Основные права </w:t>
      </w:r>
      <w:r w:rsidR="003D47D7">
        <w:t xml:space="preserve">специалиста-эксперта </w:t>
      </w:r>
      <w:r w:rsidR="00182C7F" w:rsidRPr="00C878B0">
        <w:t xml:space="preserve"> </w:t>
      </w:r>
      <w:r w:rsidR="000978B4" w:rsidRPr="00C878B0">
        <w:t>отдела общего</w:t>
      </w:r>
      <w:r w:rsidR="000978B4">
        <w:t xml:space="preserve"> обеспечения </w:t>
      </w:r>
      <w:r w:rsidR="000978B4" w:rsidRPr="000978B4">
        <w:rPr>
          <w:bCs/>
        </w:rPr>
        <w:t xml:space="preserve">определены статьей 14 </w:t>
      </w:r>
      <w:r w:rsidR="000978B4" w:rsidRPr="000978B4">
        <w:t>Федерального закона от 27.07.2004 № 79-ФЗ  «О государственной гражданской службе Российской Федерации».</w:t>
      </w:r>
    </w:p>
    <w:p w:rsidR="000978B4" w:rsidRPr="000978B4" w:rsidRDefault="000978B4" w:rsidP="00330E45">
      <w:pPr>
        <w:autoSpaceDE w:val="0"/>
        <w:autoSpaceDN w:val="0"/>
        <w:adjustRightInd w:val="0"/>
        <w:ind w:firstLine="540"/>
        <w:jc w:val="both"/>
        <w:outlineLvl w:val="2"/>
      </w:pPr>
      <w:r w:rsidRPr="000978B4">
        <w:t xml:space="preserve">Исходя из установленных полномочий, </w:t>
      </w:r>
      <w:r w:rsidR="003D47D7">
        <w:t xml:space="preserve">специалист-эксперт </w:t>
      </w:r>
      <w:r w:rsidR="00182C7F" w:rsidRPr="00697D20">
        <w:t xml:space="preserve"> </w:t>
      </w:r>
      <w:r w:rsidRPr="000978B4">
        <w:t>отдела</w:t>
      </w:r>
      <w:r>
        <w:t xml:space="preserve"> общего обеспечения</w:t>
      </w:r>
      <w:r w:rsidR="00C8519C">
        <w:t xml:space="preserve"> имеет право</w:t>
      </w:r>
      <w:r w:rsidRPr="000978B4">
        <w:t>:</w:t>
      </w:r>
    </w:p>
    <w:p w:rsidR="00330E45" w:rsidRPr="00DA0E8A" w:rsidRDefault="00330E45" w:rsidP="00330E45">
      <w:pPr>
        <w:ind w:firstLine="720"/>
        <w:jc w:val="both"/>
      </w:pPr>
      <w:r w:rsidRPr="00DA0E8A">
        <w:t>- знакомит</w:t>
      </w:r>
      <w:r w:rsidR="00C16ACD">
        <w:t>ь</w:t>
      </w:r>
      <w:r w:rsidRPr="00DA0E8A">
        <w:t>ся с документами, определяющими его права и обязанности по занимаемой должности;</w:t>
      </w:r>
    </w:p>
    <w:p w:rsidR="00673C0B" w:rsidRDefault="00673C0B" w:rsidP="00673C0B">
      <w:pPr>
        <w:ind w:firstLine="720"/>
        <w:jc w:val="both"/>
      </w:pPr>
      <w:r w:rsidRPr="00DA0E8A">
        <w:t xml:space="preserve">- </w:t>
      </w:r>
      <w:r>
        <w:t xml:space="preserve">на обеспечение </w:t>
      </w:r>
      <w:r w:rsidRPr="00C1623A">
        <w:t>организационно-технических условий</w:t>
      </w:r>
      <w:r w:rsidRPr="00DA0E8A">
        <w:t xml:space="preserve"> </w:t>
      </w:r>
      <w:r>
        <w:t>для выполнения должностных обязанностей</w:t>
      </w:r>
      <w:r w:rsidRPr="00DA0E8A">
        <w:t>;</w:t>
      </w:r>
    </w:p>
    <w:p w:rsidR="00673C0B" w:rsidRDefault="00673C0B" w:rsidP="00673C0B">
      <w:pPr>
        <w:pStyle w:val="aa"/>
        <w:spacing w:after="0"/>
        <w:ind w:firstLine="708"/>
      </w:pPr>
      <w:r>
        <w:rPr>
          <w:spacing w:val="-4"/>
        </w:rPr>
        <w:t xml:space="preserve">- на </w:t>
      </w:r>
      <w:r w:rsidRPr="00F50623"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7"/>
        </w:rPr>
        <w:t xml:space="preserve">- на </w:t>
      </w:r>
      <w:r w:rsidRPr="00F50623">
        <w:rPr>
          <w:spacing w:val="-1"/>
        </w:rPr>
        <w:t>оплату труда и другие выплаты в соответствии со служебным контрактом;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5"/>
        </w:rPr>
        <w:t xml:space="preserve">- на </w:t>
      </w:r>
      <w:r w:rsidRPr="00F50623"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</w:t>
      </w:r>
      <w:r>
        <w:t>совершенствовании деятельности И</w:t>
      </w:r>
      <w:r w:rsidRPr="00F50623">
        <w:t>нспекции;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4"/>
        </w:rPr>
        <w:t xml:space="preserve">- на </w:t>
      </w:r>
      <w:r w:rsidRPr="00F50623">
        <w:t xml:space="preserve">ознакомление с отзывами о его профессиональной служебной деятельности и другими </w:t>
      </w:r>
      <w:r w:rsidRPr="00F50623">
        <w:rPr>
          <w:spacing w:val="-1"/>
        </w:rPr>
        <w:t>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73C0B" w:rsidRPr="00F50623" w:rsidRDefault="00673C0B" w:rsidP="00673C0B">
      <w:pPr>
        <w:pStyle w:val="aa"/>
        <w:spacing w:after="0"/>
        <w:ind w:firstLine="709"/>
        <w:jc w:val="both"/>
      </w:pPr>
      <w:r>
        <w:t xml:space="preserve">- на </w:t>
      </w:r>
      <w:r w:rsidRPr="00F50623">
        <w:t>защиту своих прав и законных интересов на гражданской службе, включая обжалование в суд их нарушения;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медицинское страхование;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государственную защиту сво</w:t>
      </w:r>
      <w:r>
        <w:rPr>
          <w:spacing w:val="-10"/>
        </w:rPr>
        <w:t>ей</w:t>
      </w:r>
      <w:r w:rsidRPr="00F50623">
        <w:rPr>
          <w:spacing w:val="-10"/>
        </w:rPr>
        <w:t xml:space="preserve"> жизни и здоровья, жизни членов своей семьи, а также </w:t>
      </w:r>
      <w:r w:rsidRPr="00F50623">
        <w:t>принадлежащего ему имущества;</w:t>
      </w:r>
    </w:p>
    <w:p w:rsidR="00673C0B" w:rsidRDefault="00673C0B" w:rsidP="00673C0B">
      <w:pPr>
        <w:pStyle w:val="aa"/>
        <w:spacing w:after="0"/>
        <w:ind w:firstLine="708"/>
        <w:jc w:val="both"/>
        <w:rPr>
          <w:spacing w:val="-10"/>
        </w:rPr>
      </w:pPr>
      <w:r>
        <w:rPr>
          <w:spacing w:val="-10"/>
        </w:rPr>
        <w:t xml:space="preserve">- </w:t>
      </w:r>
      <w:r w:rsidRPr="00F50623">
        <w:rPr>
          <w:spacing w:val="-10"/>
        </w:rPr>
        <w:t xml:space="preserve"> </w:t>
      </w:r>
      <w:r>
        <w:rPr>
          <w:spacing w:val="-10"/>
        </w:rPr>
        <w:t xml:space="preserve">на </w:t>
      </w:r>
      <w:r w:rsidRPr="00F50623">
        <w:rPr>
          <w:spacing w:val="-10"/>
        </w:rPr>
        <w:t>государственное пенсионное обеспечение.</w:t>
      </w:r>
    </w:p>
    <w:p w:rsidR="004E0858" w:rsidRPr="004E0858" w:rsidRDefault="004E0858" w:rsidP="004E0858">
      <w:pPr>
        <w:ind w:firstLine="720"/>
        <w:jc w:val="both"/>
      </w:pPr>
      <w:r>
        <w:rPr>
          <w:spacing w:val="-10"/>
        </w:rPr>
        <w:t>10.</w:t>
      </w:r>
      <w:r w:rsidR="001E626F">
        <w:rPr>
          <w:spacing w:val="-10"/>
        </w:rPr>
        <w:t xml:space="preserve"> </w:t>
      </w:r>
      <w:r w:rsidRPr="004E0858">
        <w:rPr>
          <w:color w:val="FF0000"/>
        </w:rPr>
        <w:t xml:space="preserve"> </w:t>
      </w:r>
      <w:r w:rsidR="003D47D7">
        <w:t xml:space="preserve">Специалист-эксперт </w:t>
      </w:r>
      <w:r w:rsidRPr="004E0858">
        <w:t xml:space="preserve"> </w:t>
      </w:r>
      <w:r w:rsidRPr="004E0858">
        <w:rPr>
          <w:bCs/>
        </w:rPr>
        <w:t>отдела общего обеспечения осуществляет иные права и исполняет иные</w:t>
      </w:r>
      <w:r w:rsidRPr="004E0858">
        <w:t xml:space="preserve"> обязанности, предусмотренные законодательством Российской Федерации, </w:t>
      </w:r>
      <w:hyperlink r:id="rId12" w:history="1">
        <w:r w:rsidRPr="004E0858">
          <w:rPr>
            <w:rStyle w:val="a8"/>
            <w:color w:val="auto"/>
            <w:u w:val="none"/>
          </w:rPr>
          <w:t>Положением</w:t>
        </w:r>
      </w:hyperlink>
      <w:r w:rsidRPr="004E0858">
        <w:t xml:space="preserve"> о Федеральной налоговой службе, утвержденным </w:t>
      </w:r>
      <w:r w:rsidRPr="004E0858">
        <w:lastRenderedPageBreak/>
        <w:t>постановлением Правительства Российской Федерации от 30 сентября 2004 г. N 506, положением о Межрайонной ИФНС России по крупнейшим налогоплательщикам по Калининградской области, утвержденным руководителем управления ФНС России по Калининградской области «22» мая 2017 года, положением об отделе общего обеспечения (далее - Отдел), приказами Управления ФНС России по Калининградской области, приказами Инспекции, поручениями руководства Инспекции:</w:t>
      </w:r>
    </w:p>
    <w:p w:rsidR="00330E45" w:rsidRDefault="004E0858" w:rsidP="00330E45">
      <w:pPr>
        <w:ind w:firstLine="709"/>
        <w:jc w:val="both"/>
      </w:pPr>
      <w:r>
        <w:t>11</w:t>
      </w:r>
      <w:r w:rsidR="00C16ACD">
        <w:t xml:space="preserve">. </w:t>
      </w:r>
      <w:r w:rsidR="003D47D7">
        <w:t xml:space="preserve">Специалист-эксперт </w:t>
      </w:r>
      <w:r w:rsidR="00182C7F" w:rsidRPr="00697D20">
        <w:t xml:space="preserve"> </w:t>
      </w:r>
      <w:r w:rsidR="001E325E" w:rsidRPr="001E325E">
        <w:rPr>
          <w:bCs/>
        </w:rPr>
        <w:t>отдел</w:t>
      </w:r>
      <w:r w:rsidR="001E325E">
        <w:rPr>
          <w:bCs/>
        </w:rPr>
        <w:t>а общего обеспечения</w:t>
      </w:r>
      <w:r w:rsidR="001E325E" w:rsidRPr="001E325E">
        <w:rPr>
          <w:bCs/>
        </w:rPr>
        <w:t xml:space="preserve"> </w:t>
      </w:r>
      <w:r w:rsidR="00330E45" w:rsidRPr="00DA0E8A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330E45">
        <w:t xml:space="preserve">: </w:t>
      </w:r>
    </w:p>
    <w:p w:rsidR="00330E45" w:rsidRDefault="00330E45" w:rsidP="00330E45">
      <w:pPr>
        <w:ind w:firstLine="360"/>
        <w:jc w:val="both"/>
        <w:rPr>
          <w:bCs/>
        </w:rPr>
      </w:pPr>
      <w:r w:rsidRPr="007C530C">
        <w:rPr>
          <w:bCs/>
        </w:rPr>
        <w:t>-</w:t>
      </w:r>
      <w:r w:rsidR="001E626F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="001E626F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="001E626F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несоблюдение ограничений, предусмотренных положениями части 1 статьи 16 Федерального закона от 27 июля 2004 года № 79-ФЗ «О государственной гражданской службе Российской Федерации»;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разглашение сведений о доходах, об имуществе и обязательствах имущественного характера гражданского служащего и членов его семьи или за использование этих сведений в целях, не предусмотренных федеральными законами;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нарушение норм, регулирующих получение, обработку и передачу персональных данных другого гражданского служащего.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дисциплинарную ответственность за несвоевременное выполнение заданий, приказов, распоряжений и указаний, в порядке подчиненности руководителей;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 xml:space="preserve">- </w:t>
      </w:r>
      <w:r w:rsidRPr="007C530C">
        <w:rPr>
          <w:bCs/>
        </w:rPr>
        <w:t>несет иную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Федерации;</w:t>
      </w:r>
    </w:p>
    <w:p w:rsidR="00C16ACD" w:rsidRDefault="00C16ACD" w:rsidP="00C16ACD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 </w:t>
      </w:r>
      <w:r>
        <w:rPr>
          <w:bCs/>
        </w:rPr>
        <w:t xml:space="preserve">за </w:t>
      </w:r>
      <w:r w:rsidRPr="007C530C">
        <w:rPr>
          <w:bCs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</w:t>
      </w:r>
      <w:r>
        <w:rPr>
          <w:bCs/>
        </w:rPr>
        <w:t>;</w:t>
      </w:r>
    </w:p>
    <w:p w:rsidR="00C16ACD" w:rsidRPr="00AA1DE3" w:rsidRDefault="00C16ACD" w:rsidP="00C16AC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bCs/>
        </w:rPr>
        <w:t>-</w:t>
      </w:r>
      <w:r w:rsidRPr="00AA1DE3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Pr="00AA1DE3">
        <w:rPr>
          <w:color w:val="000000"/>
        </w:rPr>
        <w:t xml:space="preserve"> за несоблюдение Кодекса этики и служебного поведения государственных гражданских служащих Федеральной налоговой службы от 10.04.2011г. № ММВ-7-2/260;</w:t>
      </w:r>
    </w:p>
    <w:p w:rsidR="00C16ACD" w:rsidRPr="00AA1DE3" w:rsidRDefault="00C16ACD" w:rsidP="00C16AC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Pr="00AA1DE3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Pr="00AA1DE3">
        <w:rPr>
          <w:color w:val="000000"/>
        </w:rPr>
        <w:t xml:space="preserve"> за не соблюдение положений Федерального закона № 273-ФЗ от 25.12.2008г. «О противодействии коррупции».</w:t>
      </w:r>
    </w:p>
    <w:p w:rsidR="00353FF5" w:rsidRDefault="00353FF5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IV. Перечень вопросов, по которым </w:t>
      </w:r>
      <w:r w:rsidR="003D47D7">
        <w:rPr>
          <w:b/>
        </w:rPr>
        <w:t xml:space="preserve">специалист-эксперт 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вправе или обязан самостоятельно принимать управленческие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и иные решения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ED72E7" w:rsidRPr="00DA0E8A" w:rsidRDefault="004E0858" w:rsidP="00ED72E7">
      <w:pPr>
        <w:autoSpaceDE w:val="0"/>
        <w:autoSpaceDN w:val="0"/>
        <w:adjustRightInd w:val="0"/>
        <w:ind w:firstLine="709"/>
        <w:jc w:val="both"/>
      </w:pPr>
      <w:r>
        <w:t>12</w:t>
      </w:r>
      <w:r w:rsidR="00C16ACD">
        <w:t xml:space="preserve">. </w:t>
      </w:r>
      <w:r w:rsidR="00ED72E7" w:rsidRPr="00DA0E8A">
        <w:t xml:space="preserve">При исполнении служебных обязанностей </w:t>
      </w:r>
      <w:r w:rsidR="003D47D7">
        <w:t xml:space="preserve">специалист-эксперт </w:t>
      </w:r>
      <w:r w:rsidR="00296552" w:rsidRPr="00697D20">
        <w:t xml:space="preserve"> </w:t>
      </w:r>
      <w:r w:rsidR="00296552" w:rsidRPr="001E325E">
        <w:rPr>
          <w:bCs/>
        </w:rPr>
        <w:t>отдел</w:t>
      </w:r>
      <w:r w:rsidR="00296552">
        <w:rPr>
          <w:bCs/>
        </w:rPr>
        <w:t>а общего обеспечения</w:t>
      </w:r>
      <w:r w:rsidR="00296552" w:rsidRPr="001E325E">
        <w:rPr>
          <w:bCs/>
        </w:rPr>
        <w:t xml:space="preserve"> </w:t>
      </w:r>
      <w:r w:rsidR="00ED72E7" w:rsidRPr="00DA0E8A">
        <w:t>вправе самостоятельно принимать решения по вопросам:</w:t>
      </w:r>
    </w:p>
    <w:p w:rsidR="00ED72E7" w:rsidRPr="00DA0E8A" w:rsidRDefault="00ED72E7" w:rsidP="00ED72E7">
      <w:pPr>
        <w:ind w:firstLine="708"/>
        <w:jc w:val="both"/>
      </w:pPr>
      <w:r>
        <w:t>-</w:t>
      </w:r>
      <w:r w:rsidR="00C8519C">
        <w:t>организации работы О</w:t>
      </w:r>
      <w:r w:rsidRPr="00DA0E8A">
        <w:t xml:space="preserve">тдела по реализации возложенных на него задач и функций в соответствии с должностными обязанностями; </w:t>
      </w:r>
    </w:p>
    <w:p w:rsidR="00ED72E7" w:rsidRDefault="00ED72E7" w:rsidP="00ED72E7">
      <w:pPr>
        <w:ind w:firstLine="708"/>
        <w:jc w:val="both"/>
      </w:pPr>
      <w:r>
        <w:t>-</w:t>
      </w:r>
      <w:r w:rsidRPr="00DA0E8A">
        <w:t>иным вопросам,</w:t>
      </w:r>
      <w:r w:rsidR="00C8519C">
        <w:t xml:space="preserve"> предусмотренным положением об О</w:t>
      </w:r>
      <w:r w:rsidRPr="00DA0E8A">
        <w:t>тделе, иными нормативными актами.</w:t>
      </w:r>
    </w:p>
    <w:p w:rsidR="00C16ACD" w:rsidRDefault="00EF72D0" w:rsidP="00C16ACD">
      <w:pPr>
        <w:autoSpaceDE w:val="0"/>
        <w:autoSpaceDN w:val="0"/>
        <w:adjustRightInd w:val="0"/>
        <w:ind w:firstLine="540"/>
        <w:jc w:val="both"/>
      </w:pPr>
      <w:r>
        <w:t>13</w:t>
      </w:r>
      <w:r w:rsidR="00C16ACD">
        <w:t xml:space="preserve">. При исполнении служебных обязанностей </w:t>
      </w:r>
      <w:r w:rsidR="003D47D7">
        <w:t xml:space="preserve">специалист-эксперт </w:t>
      </w:r>
      <w:r w:rsidR="00C16ACD">
        <w:t xml:space="preserve"> обязан самостоятельно принимать решения по вопросам:</w:t>
      </w:r>
    </w:p>
    <w:p w:rsidR="00C16ACD" w:rsidRPr="008B4129" w:rsidRDefault="00C16ACD" w:rsidP="00C16ACD">
      <w:pPr>
        <w:ind w:firstLine="720"/>
        <w:jc w:val="both"/>
      </w:pPr>
      <w:r>
        <w:t>-</w:t>
      </w:r>
      <w:r w:rsidR="00C8519C">
        <w:t>организации работы О</w:t>
      </w:r>
      <w:r w:rsidRPr="008B4129">
        <w:t xml:space="preserve">тдела по реализации возложенных на него задач и функций в соответствии с должностными обязанностями; </w:t>
      </w:r>
    </w:p>
    <w:p w:rsidR="00C16ACD" w:rsidRPr="0065680C" w:rsidRDefault="00C16ACD" w:rsidP="00C16ACD">
      <w:pPr>
        <w:ind w:firstLine="720"/>
        <w:jc w:val="both"/>
      </w:pPr>
      <w:r>
        <w:t>-</w:t>
      </w:r>
      <w:r w:rsidR="00C8519C">
        <w:t>предусмотренным положением об О</w:t>
      </w:r>
      <w:r w:rsidRPr="008B4129">
        <w:t>тделе</w:t>
      </w:r>
      <w:r>
        <w:t xml:space="preserve"> общего обеспечения</w:t>
      </w:r>
      <w:r w:rsidRPr="008B4129">
        <w:t>, иными нормативными актами</w:t>
      </w:r>
      <w:r>
        <w:t>.</w:t>
      </w:r>
    </w:p>
    <w:p w:rsidR="00C16ACD" w:rsidRPr="00DA0E8A" w:rsidRDefault="00C16ACD" w:rsidP="00ED72E7">
      <w:pPr>
        <w:ind w:firstLine="708"/>
        <w:jc w:val="both"/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V. Перечень вопросов, по которым </w:t>
      </w:r>
      <w:r w:rsidR="003D47D7">
        <w:rPr>
          <w:b/>
        </w:rPr>
        <w:t xml:space="preserve">специалист-эксперт 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вправе или обязан участвовать при подготовке проектов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нормативных правовых актов и (или) проектов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управленческих и иных решений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A6A7D" w:rsidRDefault="004E0858" w:rsidP="000A6A7D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EF72D0">
        <w:t>4</w:t>
      </w:r>
      <w:r w:rsidR="00C16ACD">
        <w:t xml:space="preserve">. </w:t>
      </w:r>
      <w:r w:rsidR="000A6A7D" w:rsidRPr="000A6A7D"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организационного обеспечения подготовки соответствующих документов по вопросам материального обеспечения деятельности Инспекции в целом.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 w:rsidRPr="00FF3A54">
        <w:rPr>
          <w:bCs/>
        </w:rPr>
        <w:t>1</w:t>
      </w:r>
      <w:r w:rsidR="00EF72D0">
        <w:rPr>
          <w:bCs/>
        </w:rPr>
        <w:t>5</w:t>
      </w:r>
      <w:r w:rsidRPr="00FF3A54">
        <w:rPr>
          <w:bCs/>
        </w:rPr>
        <w:t xml:space="preserve">. </w:t>
      </w:r>
      <w:r w:rsidR="003D47D7">
        <w:rPr>
          <w:bCs/>
        </w:rPr>
        <w:t xml:space="preserve">Специалист-эксперт </w:t>
      </w:r>
      <w:r w:rsidRPr="00FF3A54">
        <w:rPr>
          <w:bCs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="00C8519C">
        <w:rPr>
          <w:bCs/>
        </w:rPr>
        <w:t>положений об И</w:t>
      </w:r>
      <w:r w:rsidRPr="00FF3A54">
        <w:rPr>
          <w:bCs/>
        </w:rPr>
        <w:t xml:space="preserve">нспекции и </w:t>
      </w:r>
      <w:r w:rsidR="00C8519C">
        <w:rPr>
          <w:bCs/>
        </w:rPr>
        <w:t>О</w:t>
      </w:r>
      <w:r w:rsidRPr="00FF3A54">
        <w:rPr>
          <w:bCs/>
        </w:rPr>
        <w:t>тделе;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Pr="00FF3A54">
        <w:rPr>
          <w:bCs/>
        </w:rPr>
        <w:t>графика</w:t>
      </w:r>
      <w:r w:rsidR="00C8519C">
        <w:rPr>
          <w:bCs/>
        </w:rPr>
        <w:t xml:space="preserve"> отпусков гражданских служащих О</w:t>
      </w:r>
      <w:r w:rsidRPr="00FF3A54">
        <w:rPr>
          <w:bCs/>
        </w:rPr>
        <w:t>тдела;</w:t>
      </w:r>
    </w:p>
    <w:p w:rsidR="00C16ACD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Pr="00FF3A54">
        <w:rPr>
          <w:bCs/>
        </w:rPr>
        <w:t xml:space="preserve">иных </w:t>
      </w:r>
      <w:r w:rsidR="00C8519C">
        <w:rPr>
          <w:bCs/>
        </w:rPr>
        <w:t>актов по поручению руководства И</w:t>
      </w:r>
      <w:r w:rsidRPr="00FF3A54">
        <w:rPr>
          <w:bCs/>
        </w:rPr>
        <w:t>нспекции.</w:t>
      </w:r>
    </w:p>
    <w:p w:rsidR="001E626F" w:rsidRPr="00FF3A54" w:rsidRDefault="001E626F" w:rsidP="00C16ACD">
      <w:pPr>
        <w:ind w:firstLine="720"/>
        <w:jc w:val="both"/>
        <w:rPr>
          <w:bCs/>
        </w:rPr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VI. Сроки и процедуры подготовки,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рассмотрения проектов управленческих и иных решений,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порядок согласования и принятия данных решений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E57E33" w:rsidRDefault="00C16ACD" w:rsidP="00011A6B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EF72D0">
        <w:t>6</w:t>
      </w:r>
      <w:r>
        <w:t xml:space="preserve">. </w:t>
      </w:r>
      <w:r w:rsidR="00E57E33" w:rsidRPr="00127EB3">
        <w:t>Подготовка проектов документов осуществляется в соответствии с требованиями</w:t>
      </w:r>
      <w:r w:rsidR="00E57E33" w:rsidRPr="00127EB3">
        <w:rPr>
          <w:b/>
          <w:bCs/>
        </w:rPr>
        <w:t xml:space="preserve"> </w:t>
      </w:r>
      <w:r w:rsidR="00E57E33" w:rsidRPr="00127EB3">
        <w:t>Инструкции по делопроизводству Инспекции.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E57E33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57E33">
        <w:rPr>
          <w:b/>
        </w:rPr>
        <w:t>VII. Порядок служебного взаимодействия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lastRenderedPageBreak/>
        <w:t>1</w:t>
      </w:r>
      <w:r w:rsidR="00EF72D0">
        <w:t>7</w:t>
      </w:r>
      <w:r>
        <w:t xml:space="preserve">. </w:t>
      </w:r>
      <w:r w:rsidR="00676B0C" w:rsidRPr="00676B0C">
        <w:t xml:space="preserve">Взаимодействие </w:t>
      </w:r>
      <w:r w:rsidR="003D47D7">
        <w:t xml:space="preserve">специалиста-эксперта </w:t>
      </w:r>
      <w:r w:rsidR="00EA3539">
        <w:t xml:space="preserve"> </w:t>
      </w:r>
      <w:r w:rsidR="00676B0C" w:rsidRPr="00676B0C">
        <w:t xml:space="preserve">отдела </w:t>
      </w:r>
      <w:r w:rsidR="00676B0C">
        <w:t xml:space="preserve">общего обеспечения </w:t>
      </w:r>
      <w:r w:rsidR="00676B0C" w:rsidRPr="00676B0C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676B0C" w:rsidRPr="00676B0C">
          <w:t>2002 г</w:t>
        </w:r>
      </w:smartTag>
      <w:r w:rsidR="00676B0C" w:rsidRPr="00676B0C"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6B0C" w:rsidRPr="00676B0C">
          <w:t>2004 г</w:t>
        </w:r>
      </w:smartTag>
      <w:r w:rsidR="00676B0C" w:rsidRPr="00676B0C">
        <w:t>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России, Управления, Инспекции</w:t>
      </w:r>
      <w:r w:rsidR="00676B0C">
        <w:t>.</w:t>
      </w:r>
    </w:p>
    <w:p w:rsidR="00E954E1" w:rsidRDefault="00E954E1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VIII. Перечень государственных услуг, оказываемых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гражданам и организациям в соответствии с административным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регламентом Федеральной налоговой службы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P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EF72D0">
        <w:t>8</w:t>
      </w:r>
      <w:r>
        <w:t xml:space="preserve">. </w:t>
      </w:r>
      <w:r w:rsidR="00676B0C" w:rsidRPr="00676B0C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D47D7">
        <w:t xml:space="preserve">специалист-эксперт </w:t>
      </w:r>
      <w:r w:rsidR="00EA3539">
        <w:t xml:space="preserve"> </w:t>
      </w:r>
      <w:r w:rsidR="00676B0C" w:rsidRPr="00676B0C">
        <w:t>отдела</w:t>
      </w:r>
      <w:r w:rsidR="00676B0C">
        <w:t xml:space="preserve"> общего обеспечения</w:t>
      </w:r>
      <w:r w:rsidR="00676B0C" w:rsidRPr="00676B0C">
        <w:t xml:space="preserve"> выполняет финансовое и материально-техническое</w:t>
      </w:r>
      <w:r w:rsidR="00676B0C">
        <w:t xml:space="preserve"> обеспечение (принимает участие</w:t>
      </w:r>
      <w:r w:rsidR="00676B0C" w:rsidRPr="00676B0C">
        <w:t xml:space="preserve"> </w:t>
      </w:r>
      <w:r w:rsidR="00676B0C">
        <w:t xml:space="preserve">в </w:t>
      </w:r>
      <w:r w:rsidR="00676B0C" w:rsidRPr="00676B0C">
        <w:t>обеспечении) оказания следующих видов государственных услуг, осуществляемых Межрайонной ИФНС России по крупнейшим налогоплательщикам по Калининградской области:</w:t>
      </w:r>
    </w:p>
    <w:p w:rsidR="00676B0C" w:rsidRPr="00676B0C" w:rsidRDefault="00676B0C" w:rsidP="00676B0C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676B0C" w:rsidRPr="00676B0C" w:rsidRDefault="00676B0C" w:rsidP="00676B0C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 другие услуги.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IX. Показатели эффективности и результативности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профессиональной служебной деятельности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P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>1</w:t>
      </w:r>
      <w:r w:rsidR="00EF72D0">
        <w:t>9</w:t>
      </w:r>
      <w:r>
        <w:t xml:space="preserve">. </w:t>
      </w:r>
      <w:r w:rsidR="00676B0C" w:rsidRPr="00676B0C">
        <w:t xml:space="preserve">Эффективность и результативность профессиональной служебной деятельности </w:t>
      </w:r>
      <w:r w:rsidR="003D47D7">
        <w:t xml:space="preserve">специалиста-эксперта </w:t>
      </w:r>
      <w:r w:rsidR="00EA3539">
        <w:t xml:space="preserve"> </w:t>
      </w:r>
      <w:r w:rsidR="00676B0C" w:rsidRPr="00676B0C">
        <w:t xml:space="preserve">отдела </w:t>
      </w:r>
      <w:r w:rsidR="00BA08DB">
        <w:t xml:space="preserve">общего обеспечения </w:t>
      </w:r>
      <w:r w:rsidR="00676B0C" w:rsidRPr="00676B0C">
        <w:t>определяется на основании достижения (учитывается степень участия в достижении) таких показателей, как: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личное участие в выполнении оформленных в установленном порядке срочных и ответственных работ и заданий;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исполнительская дисциплина, своевременность и качество отработки служебных документов в соответствии с требованиями законов, ведомственных нормативных документов;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профессиональная компетентность, повышение уровня профессиональных знаний и практических навыков, необходимых для исполнения должностных обязанностей;</w:t>
      </w:r>
    </w:p>
    <w:p w:rsidR="00ED72E7" w:rsidRPr="00DA0E8A" w:rsidRDefault="00ED72E7" w:rsidP="00ED72E7">
      <w:pPr>
        <w:ind w:firstLine="720"/>
        <w:jc w:val="both"/>
      </w:pPr>
      <w:r>
        <w:lastRenderedPageBreak/>
        <w:t>-</w:t>
      </w:r>
      <w:r w:rsidRPr="00DA0E8A">
        <w:t>коммуникабельность, умение работать в коллективе, эмоциональная выдержанность;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осознание ответственности за последствия своих действий;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своевременность и оперативность выполнения поручений;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качество выполнения работы (подготовка документов в соответствии с установленными требованиями, полнота и логичность изложения материала, юридически грамотное составление документа, отсутствие стилистических и грамматических ошибок);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выполняемый объем работы и интенсивность труда, способность сохранять  высокую работоспособность в экстремальных условиях;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способность эффективно заменять временно отсутствующих гражданских служащих отдела;</w:t>
      </w:r>
    </w:p>
    <w:p w:rsidR="00ED72E7" w:rsidRDefault="00ED72E7" w:rsidP="00ED72E7">
      <w:pPr>
        <w:ind w:firstLine="720"/>
        <w:jc w:val="both"/>
      </w:pPr>
      <w:r>
        <w:t>-других показателей деятельности</w:t>
      </w:r>
      <w:r w:rsidRPr="00DA0E8A">
        <w:t>.</w:t>
      </w:r>
    </w:p>
    <w:p w:rsidR="00ED72E7" w:rsidRDefault="00ED72E7" w:rsidP="00ED72E7">
      <w:pPr>
        <w:ind w:firstLine="720"/>
        <w:jc w:val="both"/>
      </w:pPr>
    </w:p>
    <w:p w:rsidR="007016F6" w:rsidRPr="00353FF5" w:rsidRDefault="007016F6" w:rsidP="00BA08DB">
      <w:pPr>
        <w:autoSpaceDE w:val="0"/>
        <w:autoSpaceDN w:val="0"/>
        <w:adjustRightInd w:val="0"/>
        <w:jc w:val="both"/>
        <w:outlineLvl w:val="2"/>
      </w:pPr>
    </w:p>
    <w:p w:rsidR="007016F6" w:rsidRPr="00353FF5" w:rsidRDefault="007016F6" w:rsidP="00BA08DB">
      <w:pPr>
        <w:autoSpaceDE w:val="0"/>
        <w:autoSpaceDN w:val="0"/>
        <w:adjustRightInd w:val="0"/>
        <w:jc w:val="both"/>
        <w:outlineLvl w:val="2"/>
      </w:pPr>
    </w:p>
    <w:p w:rsidR="00BA08DB" w:rsidRPr="00567E90" w:rsidRDefault="00BA08DB" w:rsidP="00BA08DB">
      <w:pPr>
        <w:jc w:val="both"/>
      </w:pPr>
    </w:p>
    <w:p w:rsidR="00BA08DB" w:rsidRDefault="00BA08DB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D52B98" w:rsidRDefault="00D52B98" w:rsidP="00BA08DB">
      <w:pPr>
        <w:autoSpaceDE w:val="0"/>
        <w:autoSpaceDN w:val="0"/>
        <w:adjustRightInd w:val="0"/>
        <w:jc w:val="both"/>
        <w:outlineLvl w:val="2"/>
      </w:pPr>
    </w:p>
    <w:p w:rsidR="00ED72E7" w:rsidRDefault="00ED72E7" w:rsidP="00BA08DB">
      <w:pPr>
        <w:autoSpaceDE w:val="0"/>
        <w:autoSpaceDN w:val="0"/>
        <w:adjustRightInd w:val="0"/>
        <w:jc w:val="both"/>
        <w:outlineLvl w:val="2"/>
      </w:pPr>
    </w:p>
    <w:p w:rsidR="00ED72E7" w:rsidRDefault="00ED72E7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sectPr w:rsidR="00003BE5" w:rsidSect="00125514">
      <w:headerReference w:type="even" r:id="rId13"/>
      <w:headerReference w:type="default" r:id="rId14"/>
      <w:pgSz w:w="11905" w:h="16838" w:code="9"/>
      <w:pgMar w:top="709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CD4" w:rsidRDefault="00A55CD4">
      <w:r>
        <w:separator/>
      </w:r>
    </w:p>
  </w:endnote>
  <w:endnote w:type="continuationSeparator" w:id="1">
    <w:p w:rsidR="00A55CD4" w:rsidRDefault="00A55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CD4" w:rsidRDefault="00A55CD4">
      <w:r>
        <w:separator/>
      </w:r>
    </w:p>
  </w:footnote>
  <w:footnote w:type="continuationSeparator" w:id="1">
    <w:p w:rsidR="00A55CD4" w:rsidRDefault="00A55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058" w:rsidRDefault="00274208" w:rsidP="00A058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105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1058" w:rsidRDefault="001F105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058" w:rsidRDefault="00274208" w:rsidP="00A058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105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7729">
      <w:rPr>
        <w:rStyle w:val="a7"/>
        <w:noProof/>
      </w:rPr>
      <w:t>12</w:t>
    </w:r>
    <w:r>
      <w:rPr>
        <w:rStyle w:val="a7"/>
      </w:rPr>
      <w:fldChar w:fldCharType="end"/>
    </w:r>
  </w:p>
  <w:p w:rsidR="001F1058" w:rsidRDefault="001F1058">
    <w:pPr>
      <w:pStyle w:val="a6"/>
    </w:pPr>
  </w:p>
  <w:p w:rsidR="00AE26BB" w:rsidRPr="004A5452" w:rsidRDefault="00AE26BB">
    <w:pPr>
      <w:pStyle w:val="a6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11A6B"/>
    <w:rsid w:val="00001C5E"/>
    <w:rsid w:val="00001EB9"/>
    <w:rsid w:val="0000287A"/>
    <w:rsid w:val="00003BE5"/>
    <w:rsid w:val="00005240"/>
    <w:rsid w:val="00007FC6"/>
    <w:rsid w:val="000117A8"/>
    <w:rsid w:val="00011A6B"/>
    <w:rsid w:val="00012CC8"/>
    <w:rsid w:val="000166EE"/>
    <w:rsid w:val="0001772B"/>
    <w:rsid w:val="000252DA"/>
    <w:rsid w:val="00026203"/>
    <w:rsid w:val="00032616"/>
    <w:rsid w:val="00034988"/>
    <w:rsid w:val="00034B5E"/>
    <w:rsid w:val="00036B1F"/>
    <w:rsid w:val="00040369"/>
    <w:rsid w:val="00041917"/>
    <w:rsid w:val="000467A2"/>
    <w:rsid w:val="00053000"/>
    <w:rsid w:val="0005579E"/>
    <w:rsid w:val="000572A5"/>
    <w:rsid w:val="00070CBC"/>
    <w:rsid w:val="0007109E"/>
    <w:rsid w:val="000720FF"/>
    <w:rsid w:val="00074963"/>
    <w:rsid w:val="00080532"/>
    <w:rsid w:val="00080B88"/>
    <w:rsid w:val="00085964"/>
    <w:rsid w:val="0008640F"/>
    <w:rsid w:val="000868E0"/>
    <w:rsid w:val="00087B88"/>
    <w:rsid w:val="000919AF"/>
    <w:rsid w:val="00094174"/>
    <w:rsid w:val="000978B4"/>
    <w:rsid w:val="000A0012"/>
    <w:rsid w:val="000A003E"/>
    <w:rsid w:val="000A6A7D"/>
    <w:rsid w:val="000A7FA5"/>
    <w:rsid w:val="000B058B"/>
    <w:rsid w:val="000B564C"/>
    <w:rsid w:val="000C155D"/>
    <w:rsid w:val="000C262F"/>
    <w:rsid w:val="000C41E6"/>
    <w:rsid w:val="000C57B9"/>
    <w:rsid w:val="000D2FCE"/>
    <w:rsid w:val="000D6771"/>
    <w:rsid w:val="000E2D13"/>
    <w:rsid w:val="000F16CB"/>
    <w:rsid w:val="000F2603"/>
    <w:rsid w:val="000F4900"/>
    <w:rsid w:val="000F5C62"/>
    <w:rsid w:val="0010076B"/>
    <w:rsid w:val="00100C83"/>
    <w:rsid w:val="00101945"/>
    <w:rsid w:val="001050B7"/>
    <w:rsid w:val="0011343C"/>
    <w:rsid w:val="00114971"/>
    <w:rsid w:val="0011572C"/>
    <w:rsid w:val="0012054C"/>
    <w:rsid w:val="001215EB"/>
    <w:rsid w:val="0012169B"/>
    <w:rsid w:val="00125514"/>
    <w:rsid w:val="00132B40"/>
    <w:rsid w:val="001349AA"/>
    <w:rsid w:val="00142CDE"/>
    <w:rsid w:val="001463F2"/>
    <w:rsid w:val="0014646F"/>
    <w:rsid w:val="00150159"/>
    <w:rsid w:val="00152F92"/>
    <w:rsid w:val="00154A13"/>
    <w:rsid w:val="001626BD"/>
    <w:rsid w:val="00163CFC"/>
    <w:rsid w:val="00164CFB"/>
    <w:rsid w:val="00165B9A"/>
    <w:rsid w:val="00165CD2"/>
    <w:rsid w:val="00172269"/>
    <w:rsid w:val="00173338"/>
    <w:rsid w:val="001734EB"/>
    <w:rsid w:val="001754F5"/>
    <w:rsid w:val="00176681"/>
    <w:rsid w:val="0017721F"/>
    <w:rsid w:val="001805B6"/>
    <w:rsid w:val="0018134A"/>
    <w:rsid w:val="0018264E"/>
    <w:rsid w:val="00182C7F"/>
    <w:rsid w:val="001830EC"/>
    <w:rsid w:val="00184847"/>
    <w:rsid w:val="001849E9"/>
    <w:rsid w:val="00184D5D"/>
    <w:rsid w:val="00187D1D"/>
    <w:rsid w:val="00190768"/>
    <w:rsid w:val="00190C88"/>
    <w:rsid w:val="00193EB7"/>
    <w:rsid w:val="00194F8D"/>
    <w:rsid w:val="001970CA"/>
    <w:rsid w:val="001A4BC0"/>
    <w:rsid w:val="001A67B3"/>
    <w:rsid w:val="001A73E0"/>
    <w:rsid w:val="001A78B3"/>
    <w:rsid w:val="001B33ED"/>
    <w:rsid w:val="001B417B"/>
    <w:rsid w:val="001C405B"/>
    <w:rsid w:val="001C4F58"/>
    <w:rsid w:val="001D52E9"/>
    <w:rsid w:val="001D53AC"/>
    <w:rsid w:val="001D6CC7"/>
    <w:rsid w:val="001E325E"/>
    <w:rsid w:val="001E3789"/>
    <w:rsid w:val="001E3E79"/>
    <w:rsid w:val="001E626F"/>
    <w:rsid w:val="001F06D0"/>
    <w:rsid w:val="001F1058"/>
    <w:rsid w:val="001F66D4"/>
    <w:rsid w:val="001F76EF"/>
    <w:rsid w:val="00201986"/>
    <w:rsid w:val="00203649"/>
    <w:rsid w:val="00205AD2"/>
    <w:rsid w:val="002062FF"/>
    <w:rsid w:val="0020737E"/>
    <w:rsid w:val="002079A8"/>
    <w:rsid w:val="002130C8"/>
    <w:rsid w:val="00213EB8"/>
    <w:rsid w:val="00220F09"/>
    <w:rsid w:val="00232C65"/>
    <w:rsid w:val="00233310"/>
    <w:rsid w:val="00235960"/>
    <w:rsid w:val="002405E8"/>
    <w:rsid w:val="0024079A"/>
    <w:rsid w:val="00247FE0"/>
    <w:rsid w:val="00250AAA"/>
    <w:rsid w:val="002514E8"/>
    <w:rsid w:val="00260EF8"/>
    <w:rsid w:val="0026155D"/>
    <w:rsid w:val="00261916"/>
    <w:rsid w:val="002674F4"/>
    <w:rsid w:val="00267648"/>
    <w:rsid w:val="002701B0"/>
    <w:rsid w:val="00272075"/>
    <w:rsid w:val="00274208"/>
    <w:rsid w:val="00275FE4"/>
    <w:rsid w:val="002822E4"/>
    <w:rsid w:val="002829F8"/>
    <w:rsid w:val="002838E3"/>
    <w:rsid w:val="00284349"/>
    <w:rsid w:val="002843E2"/>
    <w:rsid w:val="00285F39"/>
    <w:rsid w:val="00286A60"/>
    <w:rsid w:val="002934E7"/>
    <w:rsid w:val="00293FBE"/>
    <w:rsid w:val="00296552"/>
    <w:rsid w:val="002A3372"/>
    <w:rsid w:val="002A5003"/>
    <w:rsid w:val="002B57DD"/>
    <w:rsid w:val="002C0256"/>
    <w:rsid w:val="002C3ECF"/>
    <w:rsid w:val="002C7414"/>
    <w:rsid w:val="002D14A0"/>
    <w:rsid w:val="002D1BCF"/>
    <w:rsid w:val="002D78CC"/>
    <w:rsid w:val="002E13C1"/>
    <w:rsid w:val="002F1E45"/>
    <w:rsid w:val="002F5DC5"/>
    <w:rsid w:val="002F7AA8"/>
    <w:rsid w:val="003024B4"/>
    <w:rsid w:val="003049C6"/>
    <w:rsid w:val="00310C71"/>
    <w:rsid w:val="00310E21"/>
    <w:rsid w:val="00311E8D"/>
    <w:rsid w:val="00313881"/>
    <w:rsid w:val="00315287"/>
    <w:rsid w:val="003236C7"/>
    <w:rsid w:val="00330E45"/>
    <w:rsid w:val="00334936"/>
    <w:rsid w:val="00336C85"/>
    <w:rsid w:val="00337CCC"/>
    <w:rsid w:val="00347773"/>
    <w:rsid w:val="00347A7A"/>
    <w:rsid w:val="00353FF5"/>
    <w:rsid w:val="003556DC"/>
    <w:rsid w:val="00357D99"/>
    <w:rsid w:val="00367D8D"/>
    <w:rsid w:val="00371C79"/>
    <w:rsid w:val="00372E3C"/>
    <w:rsid w:val="00372E5D"/>
    <w:rsid w:val="00380BE7"/>
    <w:rsid w:val="00381B36"/>
    <w:rsid w:val="00383823"/>
    <w:rsid w:val="00384D6D"/>
    <w:rsid w:val="00385223"/>
    <w:rsid w:val="003863C9"/>
    <w:rsid w:val="003864B4"/>
    <w:rsid w:val="00392E83"/>
    <w:rsid w:val="003A3CFA"/>
    <w:rsid w:val="003A4854"/>
    <w:rsid w:val="003A7350"/>
    <w:rsid w:val="003A7572"/>
    <w:rsid w:val="003B0797"/>
    <w:rsid w:val="003B447A"/>
    <w:rsid w:val="003B5CD7"/>
    <w:rsid w:val="003B6F71"/>
    <w:rsid w:val="003B71BC"/>
    <w:rsid w:val="003C0C88"/>
    <w:rsid w:val="003C7C91"/>
    <w:rsid w:val="003D0C38"/>
    <w:rsid w:val="003D2DEC"/>
    <w:rsid w:val="003D4421"/>
    <w:rsid w:val="003D47D7"/>
    <w:rsid w:val="003E1944"/>
    <w:rsid w:val="003E202A"/>
    <w:rsid w:val="003E2949"/>
    <w:rsid w:val="003E54D9"/>
    <w:rsid w:val="003F059A"/>
    <w:rsid w:val="003F1A1B"/>
    <w:rsid w:val="003F57A7"/>
    <w:rsid w:val="003F74AE"/>
    <w:rsid w:val="00400817"/>
    <w:rsid w:val="00402B1A"/>
    <w:rsid w:val="00406188"/>
    <w:rsid w:val="0041175F"/>
    <w:rsid w:val="00414313"/>
    <w:rsid w:val="004159A1"/>
    <w:rsid w:val="0042095C"/>
    <w:rsid w:val="00420B6C"/>
    <w:rsid w:val="004255B0"/>
    <w:rsid w:val="00430B1D"/>
    <w:rsid w:val="004326C3"/>
    <w:rsid w:val="004347D6"/>
    <w:rsid w:val="004402AC"/>
    <w:rsid w:val="00440474"/>
    <w:rsid w:val="004423ED"/>
    <w:rsid w:val="004471A1"/>
    <w:rsid w:val="004607A4"/>
    <w:rsid w:val="004609BB"/>
    <w:rsid w:val="004670FE"/>
    <w:rsid w:val="00470A4B"/>
    <w:rsid w:val="00470EC5"/>
    <w:rsid w:val="0047435B"/>
    <w:rsid w:val="00485DAE"/>
    <w:rsid w:val="004870D2"/>
    <w:rsid w:val="00490D18"/>
    <w:rsid w:val="004942AF"/>
    <w:rsid w:val="004A0BA6"/>
    <w:rsid w:val="004A451B"/>
    <w:rsid w:val="004A5452"/>
    <w:rsid w:val="004A637F"/>
    <w:rsid w:val="004A645C"/>
    <w:rsid w:val="004B1D18"/>
    <w:rsid w:val="004B603C"/>
    <w:rsid w:val="004B7EE9"/>
    <w:rsid w:val="004C0B7D"/>
    <w:rsid w:val="004C4836"/>
    <w:rsid w:val="004C5446"/>
    <w:rsid w:val="004C5E8B"/>
    <w:rsid w:val="004C7CE8"/>
    <w:rsid w:val="004D0DA0"/>
    <w:rsid w:val="004D2472"/>
    <w:rsid w:val="004D38D7"/>
    <w:rsid w:val="004D4D56"/>
    <w:rsid w:val="004E0858"/>
    <w:rsid w:val="004E0D4F"/>
    <w:rsid w:val="004E16FF"/>
    <w:rsid w:val="004E2A82"/>
    <w:rsid w:val="004E5E0D"/>
    <w:rsid w:val="004F0AD1"/>
    <w:rsid w:val="004F10AA"/>
    <w:rsid w:val="004F3590"/>
    <w:rsid w:val="004F474F"/>
    <w:rsid w:val="004F7110"/>
    <w:rsid w:val="004F7A93"/>
    <w:rsid w:val="00507950"/>
    <w:rsid w:val="00507BBD"/>
    <w:rsid w:val="005111E6"/>
    <w:rsid w:val="00511F15"/>
    <w:rsid w:val="0051267D"/>
    <w:rsid w:val="00512B7C"/>
    <w:rsid w:val="00513154"/>
    <w:rsid w:val="0051400E"/>
    <w:rsid w:val="00514616"/>
    <w:rsid w:val="00524F7A"/>
    <w:rsid w:val="00525871"/>
    <w:rsid w:val="005334C0"/>
    <w:rsid w:val="005461AC"/>
    <w:rsid w:val="00546343"/>
    <w:rsid w:val="0055148A"/>
    <w:rsid w:val="005525F5"/>
    <w:rsid w:val="0055326B"/>
    <w:rsid w:val="005540B9"/>
    <w:rsid w:val="00560B99"/>
    <w:rsid w:val="0056445F"/>
    <w:rsid w:val="00566FEE"/>
    <w:rsid w:val="00571A75"/>
    <w:rsid w:val="00572631"/>
    <w:rsid w:val="00573FDB"/>
    <w:rsid w:val="0057417B"/>
    <w:rsid w:val="00580C12"/>
    <w:rsid w:val="0058229A"/>
    <w:rsid w:val="00587D1E"/>
    <w:rsid w:val="00591BE9"/>
    <w:rsid w:val="005949BB"/>
    <w:rsid w:val="00594F1E"/>
    <w:rsid w:val="005A0BD4"/>
    <w:rsid w:val="005A1B43"/>
    <w:rsid w:val="005A2EAA"/>
    <w:rsid w:val="005A540E"/>
    <w:rsid w:val="005B7D1B"/>
    <w:rsid w:val="005C06F0"/>
    <w:rsid w:val="005C110F"/>
    <w:rsid w:val="005D2053"/>
    <w:rsid w:val="005D3320"/>
    <w:rsid w:val="005D7A9E"/>
    <w:rsid w:val="005E24E5"/>
    <w:rsid w:val="005E283B"/>
    <w:rsid w:val="005F2C9F"/>
    <w:rsid w:val="005F5031"/>
    <w:rsid w:val="005F52A8"/>
    <w:rsid w:val="005F6E40"/>
    <w:rsid w:val="00601FF4"/>
    <w:rsid w:val="00612026"/>
    <w:rsid w:val="00612B51"/>
    <w:rsid w:val="0061376C"/>
    <w:rsid w:val="00614A13"/>
    <w:rsid w:val="00615669"/>
    <w:rsid w:val="0062267D"/>
    <w:rsid w:val="00622F20"/>
    <w:rsid w:val="00623FF0"/>
    <w:rsid w:val="00624BE8"/>
    <w:rsid w:val="00626684"/>
    <w:rsid w:val="00632205"/>
    <w:rsid w:val="00636151"/>
    <w:rsid w:val="00637211"/>
    <w:rsid w:val="00637E7E"/>
    <w:rsid w:val="00640CD4"/>
    <w:rsid w:val="006425D8"/>
    <w:rsid w:val="0064335F"/>
    <w:rsid w:val="006438CA"/>
    <w:rsid w:val="00646E4D"/>
    <w:rsid w:val="00652DC0"/>
    <w:rsid w:val="0066480C"/>
    <w:rsid w:val="0067021F"/>
    <w:rsid w:val="00671FE5"/>
    <w:rsid w:val="00673C0B"/>
    <w:rsid w:val="00676B0C"/>
    <w:rsid w:val="00677DAB"/>
    <w:rsid w:val="0068488A"/>
    <w:rsid w:val="006860DA"/>
    <w:rsid w:val="00691E4E"/>
    <w:rsid w:val="00697A54"/>
    <w:rsid w:val="006A0911"/>
    <w:rsid w:val="006A2AE1"/>
    <w:rsid w:val="006A532E"/>
    <w:rsid w:val="006A7572"/>
    <w:rsid w:val="006B3153"/>
    <w:rsid w:val="006B7498"/>
    <w:rsid w:val="006C0919"/>
    <w:rsid w:val="006C3B71"/>
    <w:rsid w:val="006C6327"/>
    <w:rsid w:val="006D1A2B"/>
    <w:rsid w:val="006D75B4"/>
    <w:rsid w:val="006D7697"/>
    <w:rsid w:val="006E0B96"/>
    <w:rsid w:val="006E16C8"/>
    <w:rsid w:val="006F0AD3"/>
    <w:rsid w:val="006F2927"/>
    <w:rsid w:val="006F576B"/>
    <w:rsid w:val="007015FF"/>
    <w:rsid w:val="007016F6"/>
    <w:rsid w:val="007043B0"/>
    <w:rsid w:val="00714A29"/>
    <w:rsid w:val="00741E8D"/>
    <w:rsid w:val="00742F07"/>
    <w:rsid w:val="0074337E"/>
    <w:rsid w:val="007435BD"/>
    <w:rsid w:val="00744923"/>
    <w:rsid w:val="00747B39"/>
    <w:rsid w:val="00750674"/>
    <w:rsid w:val="00752978"/>
    <w:rsid w:val="00755995"/>
    <w:rsid w:val="00755FBE"/>
    <w:rsid w:val="0076028A"/>
    <w:rsid w:val="007659C8"/>
    <w:rsid w:val="007700A5"/>
    <w:rsid w:val="00770D08"/>
    <w:rsid w:val="00772617"/>
    <w:rsid w:val="00773F9F"/>
    <w:rsid w:val="0077557D"/>
    <w:rsid w:val="007772E0"/>
    <w:rsid w:val="007826CE"/>
    <w:rsid w:val="0078329D"/>
    <w:rsid w:val="007971B7"/>
    <w:rsid w:val="007A37B6"/>
    <w:rsid w:val="007B5B2E"/>
    <w:rsid w:val="007B6E06"/>
    <w:rsid w:val="007D43F6"/>
    <w:rsid w:val="007D727F"/>
    <w:rsid w:val="007D7BA2"/>
    <w:rsid w:val="007D7FEE"/>
    <w:rsid w:val="007E3CB0"/>
    <w:rsid w:val="007E4AB6"/>
    <w:rsid w:val="007E5AEE"/>
    <w:rsid w:val="00804F49"/>
    <w:rsid w:val="00806FC3"/>
    <w:rsid w:val="008124A0"/>
    <w:rsid w:val="0081331F"/>
    <w:rsid w:val="008154C5"/>
    <w:rsid w:val="00815540"/>
    <w:rsid w:val="00816594"/>
    <w:rsid w:val="0081707F"/>
    <w:rsid w:val="00823469"/>
    <w:rsid w:val="008258B7"/>
    <w:rsid w:val="00825B77"/>
    <w:rsid w:val="008263C0"/>
    <w:rsid w:val="00832DD4"/>
    <w:rsid w:val="00834291"/>
    <w:rsid w:val="00834DC4"/>
    <w:rsid w:val="00843579"/>
    <w:rsid w:val="00843C7F"/>
    <w:rsid w:val="00844B3D"/>
    <w:rsid w:val="00845646"/>
    <w:rsid w:val="00846535"/>
    <w:rsid w:val="0086240F"/>
    <w:rsid w:val="008634DA"/>
    <w:rsid w:val="00863BDB"/>
    <w:rsid w:val="00865287"/>
    <w:rsid w:val="00870521"/>
    <w:rsid w:val="0087499C"/>
    <w:rsid w:val="0087703D"/>
    <w:rsid w:val="008836F8"/>
    <w:rsid w:val="00887907"/>
    <w:rsid w:val="008902CD"/>
    <w:rsid w:val="008914BB"/>
    <w:rsid w:val="00891E9D"/>
    <w:rsid w:val="008A0679"/>
    <w:rsid w:val="008A4F0E"/>
    <w:rsid w:val="008A6939"/>
    <w:rsid w:val="008B5101"/>
    <w:rsid w:val="008B5D03"/>
    <w:rsid w:val="008B7E43"/>
    <w:rsid w:val="008C01D8"/>
    <w:rsid w:val="008C364B"/>
    <w:rsid w:val="008C6786"/>
    <w:rsid w:val="008D1AE3"/>
    <w:rsid w:val="008E19F3"/>
    <w:rsid w:val="008E318A"/>
    <w:rsid w:val="008F0806"/>
    <w:rsid w:val="008F158F"/>
    <w:rsid w:val="008F679C"/>
    <w:rsid w:val="00901D26"/>
    <w:rsid w:val="00905542"/>
    <w:rsid w:val="00914855"/>
    <w:rsid w:val="00921548"/>
    <w:rsid w:val="00926269"/>
    <w:rsid w:val="00933A8B"/>
    <w:rsid w:val="00936C8E"/>
    <w:rsid w:val="00941114"/>
    <w:rsid w:val="00945E58"/>
    <w:rsid w:val="00947907"/>
    <w:rsid w:val="0095081A"/>
    <w:rsid w:val="00950A96"/>
    <w:rsid w:val="00955577"/>
    <w:rsid w:val="0095564C"/>
    <w:rsid w:val="00957D44"/>
    <w:rsid w:val="00962C1F"/>
    <w:rsid w:val="00967A8D"/>
    <w:rsid w:val="00976433"/>
    <w:rsid w:val="0099249A"/>
    <w:rsid w:val="009952D3"/>
    <w:rsid w:val="009967D7"/>
    <w:rsid w:val="00997F4C"/>
    <w:rsid w:val="009A0053"/>
    <w:rsid w:val="009A17A1"/>
    <w:rsid w:val="009A2AE6"/>
    <w:rsid w:val="009A6652"/>
    <w:rsid w:val="009A781C"/>
    <w:rsid w:val="009A7BBE"/>
    <w:rsid w:val="009B0763"/>
    <w:rsid w:val="009B07BF"/>
    <w:rsid w:val="009B1AF3"/>
    <w:rsid w:val="009B2993"/>
    <w:rsid w:val="009B2AC5"/>
    <w:rsid w:val="009B2C63"/>
    <w:rsid w:val="009B37AA"/>
    <w:rsid w:val="009B57D8"/>
    <w:rsid w:val="009B683C"/>
    <w:rsid w:val="009B6E6D"/>
    <w:rsid w:val="009C1007"/>
    <w:rsid w:val="009C13BC"/>
    <w:rsid w:val="009C31CE"/>
    <w:rsid w:val="009C381F"/>
    <w:rsid w:val="009D038E"/>
    <w:rsid w:val="009D1C07"/>
    <w:rsid w:val="009D3B23"/>
    <w:rsid w:val="009D3DE6"/>
    <w:rsid w:val="009D424E"/>
    <w:rsid w:val="009D6685"/>
    <w:rsid w:val="009D75BA"/>
    <w:rsid w:val="009D7729"/>
    <w:rsid w:val="009E24EF"/>
    <w:rsid w:val="009E4BF6"/>
    <w:rsid w:val="009E4DAA"/>
    <w:rsid w:val="009F287A"/>
    <w:rsid w:val="009F53B7"/>
    <w:rsid w:val="009F78FB"/>
    <w:rsid w:val="00A00FB8"/>
    <w:rsid w:val="00A02DC5"/>
    <w:rsid w:val="00A0401D"/>
    <w:rsid w:val="00A058DE"/>
    <w:rsid w:val="00A07C8D"/>
    <w:rsid w:val="00A14AD0"/>
    <w:rsid w:val="00A16D43"/>
    <w:rsid w:val="00A25042"/>
    <w:rsid w:val="00A25F99"/>
    <w:rsid w:val="00A34655"/>
    <w:rsid w:val="00A35B04"/>
    <w:rsid w:val="00A35D56"/>
    <w:rsid w:val="00A37F4A"/>
    <w:rsid w:val="00A41345"/>
    <w:rsid w:val="00A42AA5"/>
    <w:rsid w:val="00A452BB"/>
    <w:rsid w:val="00A55CD4"/>
    <w:rsid w:val="00A67B43"/>
    <w:rsid w:val="00A67E29"/>
    <w:rsid w:val="00A76820"/>
    <w:rsid w:val="00A809DB"/>
    <w:rsid w:val="00A82458"/>
    <w:rsid w:val="00A8311B"/>
    <w:rsid w:val="00A8467D"/>
    <w:rsid w:val="00A85B0A"/>
    <w:rsid w:val="00A8660B"/>
    <w:rsid w:val="00A8723F"/>
    <w:rsid w:val="00A900A2"/>
    <w:rsid w:val="00A91696"/>
    <w:rsid w:val="00A93C04"/>
    <w:rsid w:val="00A967CC"/>
    <w:rsid w:val="00AA017B"/>
    <w:rsid w:val="00AA2E63"/>
    <w:rsid w:val="00AB0099"/>
    <w:rsid w:val="00AB0715"/>
    <w:rsid w:val="00AB3344"/>
    <w:rsid w:val="00AC225D"/>
    <w:rsid w:val="00AC3064"/>
    <w:rsid w:val="00AC38A6"/>
    <w:rsid w:val="00AC67C0"/>
    <w:rsid w:val="00AD11DB"/>
    <w:rsid w:val="00AD3756"/>
    <w:rsid w:val="00AD456C"/>
    <w:rsid w:val="00AE1DD9"/>
    <w:rsid w:val="00AE26BB"/>
    <w:rsid w:val="00AE4C42"/>
    <w:rsid w:val="00AF0B00"/>
    <w:rsid w:val="00AF10DD"/>
    <w:rsid w:val="00AF187C"/>
    <w:rsid w:val="00AF2476"/>
    <w:rsid w:val="00B01352"/>
    <w:rsid w:val="00B05588"/>
    <w:rsid w:val="00B067F6"/>
    <w:rsid w:val="00B1180C"/>
    <w:rsid w:val="00B12B6D"/>
    <w:rsid w:val="00B15096"/>
    <w:rsid w:val="00B1618F"/>
    <w:rsid w:val="00B23AFB"/>
    <w:rsid w:val="00B24EAA"/>
    <w:rsid w:val="00B2523E"/>
    <w:rsid w:val="00B25F14"/>
    <w:rsid w:val="00B34F06"/>
    <w:rsid w:val="00B3562A"/>
    <w:rsid w:val="00B408A2"/>
    <w:rsid w:val="00B40FB8"/>
    <w:rsid w:val="00B43703"/>
    <w:rsid w:val="00B56084"/>
    <w:rsid w:val="00B56775"/>
    <w:rsid w:val="00B6479E"/>
    <w:rsid w:val="00B647EB"/>
    <w:rsid w:val="00B65D88"/>
    <w:rsid w:val="00B70718"/>
    <w:rsid w:val="00B71AF5"/>
    <w:rsid w:val="00B86BD5"/>
    <w:rsid w:val="00B92371"/>
    <w:rsid w:val="00BA08DB"/>
    <w:rsid w:val="00BA11C2"/>
    <w:rsid w:val="00BA5952"/>
    <w:rsid w:val="00BA7342"/>
    <w:rsid w:val="00BB2AA5"/>
    <w:rsid w:val="00BB4930"/>
    <w:rsid w:val="00BB4970"/>
    <w:rsid w:val="00BC34FE"/>
    <w:rsid w:val="00BC379D"/>
    <w:rsid w:val="00BC3D1F"/>
    <w:rsid w:val="00BC54F1"/>
    <w:rsid w:val="00BC7B43"/>
    <w:rsid w:val="00BD1826"/>
    <w:rsid w:val="00BD4074"/>
    <w:rsid w:val="00BD4CDB"/>
    <w:rsid w:val="00BD4E84"/>
    <w:rsid w:val="00BD6D7E"/>
    <w:rsid w:val="00BD74BA"/>
    <w:rsid w:val="00BE22F2"/>
    <w:rsid w:val="00BE3E69"/>
    <w:rsid w:val="00BE780C"/>
    <w:rsid w:val="00BF2F9B"/>
    <w:rsid w:val="00BF6FB8"/>
    <w:rsid w:val="00C01489"/>
    <w:rsid w:val="00C01AED"/>
    <w:rsid w:val="00C060CA"/>
    <w:rsid w:val="00C06C64"/>
    <w:rsid w:val="00C1273C"/>
    <w:rsid w:val="00C1560F"/>
    <w:rsid w:val="00C15A61"/>
    <w:rsid w:val="00C15B42"/>
    <w:rsid w:val="00C16ACD"/>
    <w:rsid w:val="00C2422E"/>
    <w:rsid w:val="00C27D6B"/>
    <w:rsid w:val="00C35773"/>
    <w:rsid w:val="00C423FB"/>
    <w:rsid w:val="00C42705"/>
    <w:rsid w:val="00C46835"/>
    <w:rsid w:val="00C47917"/>
    <w:rsid w:val="00C51051"/>
    <w:rsid w:val="00C64381"/>
    <w:rsid w:val="00C6535E"/>
    <w:rsid w:val="00C664F1"/>
    <w:rsid w:val="00C76F87"/>
    <w:rsid w:val="00C81F23"/>
    <w:rsid w:val="00C8519C"/>
    <w:rsid w:val="00C86D91"/>
    <w:rsid w:val="00C878B0"/>
    <w:rsid w:val="00C904BB"/>
    <w:rsid w:val="00C940FD"/>
    <w:rsid w:val="00CA2E0F"/>
    <w:rsid w:val="00CA4D0F"/>
    <w:rsid w:val="00CA4D8A"/>
    <w:rsid w:val="00CA4FBC"/>
    <w:rsid w:val="00CA5CE4"/>
    <w:rsid w:val="00CA660E"/>
    <w:rsid w:val="00CB093F"/>
    <w:rsid w:val="00CB737F"/>
    <w:rsid w:val="00CD0429"/>
    <w:rsid w:val="00CD2198"/>
    <w:rsid w:val="00CE47BC"/>
    <w:rsid w:val="00CE49F9"/>
    <w:rsid w:val="00CE785D"/>
    <w:rsid w:val="00CF4AB6"/>
    <w:rsid w:val="00CF6169"/>
    <w:rsid w:val="00D0642C"/>
    <w:rsid w:val="00D06557"/>
    <w:rsid w:val="00D1412E"/>
    <w:rsid w:val="00D14517"/>
    <w:rsid w:val="00D20396"/>
    <w:rsid w:val="00D20401"/>
    <w:rsid w:val="00D22DD2"/>
    <w:rsid w:val="00D27FD7"/>
    <w:rsid w:val="00D33377"/>
    <w:rsid w:val="00D35CAF"/>
    <w:rsid w:val="00D37B06"/>
    <w:rsid w:val="00D40822"/>
    <w:rsid w:val="00D412F4"/>
    <w:rsid w:val="00D44AA3"/>
    <w:rsid w:val="00D464CC"/>
    <w:rsid w:val="00D52B98"/>
    <w:rsid w:val="00D60CE6"/>
    <w:rsid w:val="00D6112C"/>
    <w:rsid w:val="00D62787"/>
    <w:rsid w:val="00D62F34"/>
    <w:rsid w:val="00D6786D"/>
    <w:rsid w:val="00D71C05"/>
    <w:rsid w:val="00D73138"/>
    <w:rsid w:val="00D7579F"/>
    <w:rsid w:val="00D758F7"/>
    <w:rsid w:val="00D75ABC"/>
    <w:rsid w:val="00D817B5"/>
    <w:rsid w:val="00D97F13"/>
    <w:rsid w:val="00DA5890"/>
    <w:rsid w:val="00DB24D7"/>
    <w:rsid w:val="00DB4866"/>
    <w:rsid w:val="00DB56D7"/>
    <w:rsid w:val="00DB7225"/>
    <w:rsid w:val="00DC0D63"/>
    <w:rsid w:val="00DC1FD1"/>
    <w:rsid w:val="00DD0A7D"/>
    <w:rsid w:val="00DD295B"/>
    <w:rsid w:val="00DD2B13"/>
    <w:rsid w:val="00DD5EFA"/>
    <w:rsid w:val="00DD7596"/>
    <w:rsid w:val="00DD7F9F"/>
    <w:rsid w:val="00DE0F8C"/>
    <w:rsid w:val="00DE19E6"/>
    <w:rsid w:val="00DE33CC"/>
    <w:rsid w:val="00DE5965"/>
    <w:rsid w:val="00DF1E19"/>
    <w:rsid w:val="00DF4FE2"/>
    <w:rsid w:val="00E05279"/>
    <w:rsid w:val="00E0605D"/>
    <w:rsid w:val="00E06D6E"/>
    <w:rsid w:val="00E07338"/>
    <w:rsid w:val="00E1002B"/>
    <w:rsid w:val="00E13560"/>
    <w:rsid w:val="00E13831"/>
    <w:rsid w:val="00E172AD"/>
    <w:rsid w:val="00E2173B"/>
    <w:rsid w:val="00E21A6F"/>
    <w:rsid w:val="00E21E15"/>
    <w:rsid w:val="00E23859"/>
    <w:rsid w:val="00E41905"/>
    <w:rsid w:val="00E46BF4"/>
    <w:rsid w:val="00E52B1B"/>
    <w:rsid w:val="00E57E33"/>
    <w:rsid w:val="00E60D94"/>
    <w:rsid w:val="00E623B3"/>
    <w:rsid w:val="00E647C5"/>
    <w:rsid w:val="00E6485E"/>
    <w:rsid w:val="00E65D15"/>
    <w:rsid w:val="00E6760B"/>
    <w:rsid w:val="00E67CCD"/>
    <w:rsid w:val="00E817A5"/>
    <w:rsid w:val="00E905B2"/>
    <w:rsid w:val="00E90AEF"/>
    <w:rsid w:val="00E94E64"/>
    <w:rsid w:val="00E94EF0"/>
    <w:rsid w:val="00E954E1"/>
    <w:rsid w:val="00EA08C1"/>
    <w:rsid w:val="00EA0D1E"/>
    <w:rsid w:val="00EA3539"/>
    <w:rsid w:val="00EA5057"/>
    <w:rsid w:val="00EA59CD"/>
    <w:rsid w:val="00EB0B54"/>
    <w:rsid w:val="00EB0CF7"/>
    <w:rsid w:val="00EB34F9"/>
    <w:rsid w:val="00EB608B"/>
    <w:rsid w:val="00EB7711"/>
    <w:rsid w:val="00EC02B5"/>
    <w:rsid w:val="00EC0317"/>
    <w:rsid w:val="00EC0962"/>
    <w:rsid w:val="00EC478F"/>
    <w:rsid w:val="00ED63B7"/>
    <w:rsid w:val="00ED6555"/>
    <w:rsid w:val="00ED72E7"/>
    <w:rsid w:val="00ED753C"/>
    <w:rsid w:val="00EE0D24"/>
    <w:rsid w:val="00EE158F"/>
    <w:rsid w:val="00EE46A7"/>
    <w:rsid w:val="00EE4B44"/>
    <w:rsid w:val="00EE5D2C"/>
    <w:rsid w:val="00EE6B91"/>
    <w:rsid w:val="00EF0F1C"/>
    <w:rsid w:val="00EF5AED"/>
    <w:rsid w:val="00EF72D0"/>
    <w:rsid w:val="00F03C6A"/>
    <w:rsid w:val="00F11FC9"/>
    <w:rsid w:val="00F17A42"/>
    <w:rsid w:val="00F2153D"/>
    <w:rsid w:val="00F31E31"/>
    <w:rsid w:val="00F364C3"/>
    <w:rsid w:val="00F37E97"/>
    <w:rsid w:val="00F40218"/>
    <w:rsid w:val="00F40B76"/>
    <w:rsid w:val="00F413D3"/>
    <w:rsid w:val="00F44E9C"/>
    <w:rsid w:val="00F46EBD"/>
    <w:rsid w:val="00F52943"/>
    <w:rsid w:val="00F531ED"/>
    <w:rsid w:val="00F544C5"/>
    <w:rsid w:val="00F63C35"/>
    <w:rsid w:val="00F65C23"/>
    <w:rsid w:val="00F721DB"/>
    <w:rsid w:val="00F76FB1"/>
    <w:rsid w:val="00F77BE4"/>
    <w:rsid w:val="00F82638"/>
    <w:rsid w:val="00F83FA6"/>
    <w:rsid w:val="00F93FE2"/>
    <w:rsid w:val="00F954E7"/>
    <w:rsid w:val="00F97E76"/>
    <w:rsid w:val="00FA669A"/>
    <w:rsid w:val="00FB051E"/>
    <w:rsid w:val="00FB231D"/>
    <w:rsid w:val="00FB535A"/>
    <w:rsid w:val="00FD0539"/>
    <w:rsid w:val="00FD5227"/>
    <w:rsid w:val="00FE3F50"/>
    <w:rsid w:val="00FE7CB7"/>
    <w:rsid w:val="00FF15C7"/>
    <w:rsid w:val="00FF2A55"/>
    <w:rsid w:val="00FF5CF2"/>
    <w:rsid w:val="00FF7344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BD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11A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11A6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Знак Знак Знак Знак Знак Знак Знак Знак Знак Знак Знак Знак Знак Знак"/>
    <w:basedOn w:val="a"/>
    <w:rsid w:val="007B6E0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basedOn w:val="a"/>
    <w:rsid w:val="007B6E06"/>
    <w:pPr>
      <w:shd w:val="clear" w:color="auto" w:fill="FFFFFF"/>
      <w:spacing w:line="274" w:lineRule="exact"/>
      <w:ind w:left="710"/>
      <w:jc w:val="both"/>
    </w:pPr>
    <w:rPr>
      <w:color w:val="000000"/>
      <w:sz w:val="24"/>
      <w:szCs w:val="24"/>
    </w:rPr>
  </w:style>
  <w:style w:type="paragraph" w:customStyle="1" w:styleId="ConsPlusNormal">
    <w:name w:val="ConsPlusNormal"/>
    <w:rsid w:val="007B6E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BA0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1F105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F1058"/>
  </w:style>
  <w:style w:type="character" w:styleId="a8">
    <w:name w:val="Hyperlink"/>
    <w:basedOn w:val="a0"/>
    <w:rsid w:val="00003BE5"/>
    <w:rPr>
      <w:color w:val="0000FF"/>
      <w:u w:val="single"/>
    </w:rPr>
  </w:style>
  <w:style w:type="paragraph" w:styleId="a9">
    <w:name w:val="footer"/>
    <w:basedOn w:val="a"/>
    <w:rsid w:val="00003BE5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03B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DD29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D295B"/>
    <w:rPr>
      <w:sz w:val="28"/>
      <w:szCs w:val="28"/>
    </w:rPr>
  </w:style>
  <w:style w:type="paragraph" w:styleId="aa">
    <w:name w:val="Body Text"/>
    <w:basedOn w:val="a"/>
    <w:link w:val="ab"/>
    <w:rsid w:val="00330E45"/>
    <w:pPr>
      <w:spacing w:after="120"/>
    </w:pPr>
  </w:style>
  <w:style w:type="character" w:customStyle="1" w:styleId="ab">
    <w:name w:val="Основной текст Знак"/>
    <w:basedOn w:val="a0"/>
    <w:link w:val="aa"/>
    <w:rsid w:val="00330E45"/>
    <w:rPr>
      <w:sz w:val="28"/>
      <w:szCs w:val="28"/>
    </w:rPr>
  </w:style>
  <w:style w:type="paragraph" w:customStyle="1" w:styleId="21">
    <w:name w:val="Основной текст 21"/>
    <w:basedOn w:val="a"/>
    <w:uiPriority w:val="99"/>
    <w:semiHidden/>
    <w:rsid w:val="00B24EAA"/>
    <w:rPr>
      <w:sz w:val="24"/>
      <w:szCs w:val="20"/>
    </w:rPr>
  </w:style>
  <w:style w:type="paragraph" w:styleId="ac">
    <w:name w:val="Balloon Text"/>
    <w:basedOn w:val="a"/>
    <w:link w:val="ad"/>
    <w:rsid w:val="009B2C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B2C6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172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81C9821AA1AB7E6AA74138FB975921EA0548AEA9A8A95A2499A87DC1F45A2E581BD4E6078D2910t43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2C4AD1A87DCD41506C063577782AC1D860FADFD9D37E8232978DCC0BFDB14AFD4FBCA997F77471S1BAM" TargetMode="External"/><Relationship Id="rId12" Type="http://schemas.openxmlformats.org/officeDocument/2006/relationships/hyperlink" Target="consultantplus://offline/ref=E87B468E981BB2288EF5074786E20C637A74E8CA3DE1B5A84033DC854053A52373F4CD07050BBD48y6zA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381C9821AA1AB7E6AA74138FB975921EA0548AEA9A8A95A2499A87DC1F45A2E581BD4E6078D2917t43E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381C9821AA1AB7E6AA74138FB975921EA0548AEA9A8A95A2499A87DC1F45A2E581BD4E6078D2915t43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81C9821AA1AB7E6AA74138FB975921EA0548AEA9A8A95A2499A87DC1F45A2E581BD4E6078D2912t434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02BA-DC6F-4350-98B6-17E4CE32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5026</Words>
  <Characters>28653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33612</CharactersWithSpaces>
  <SharedDoc>false</SharedDoc>
  <HLinks>
    <vt:vector size="12" baseType="variant"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consultantplus://offline/ref=BABB56BAFA5D6FC7BA319F9CD2628C2B8A00F1E6A86C81774B5E57oF08J</vt:lpwstr>
      </vt:variant>
      <vt:variant>
        <vt:lpwstr/>
      </vt:variant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consultantplus://offline/ref=142C4AD1A87DCD41506C063577782AC1D860FADFD9D37E8232978DCC0BFDB14AFD4FBCA997F77471S1BAM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3925-00-387</dc:creator>
  <cp:lastModifiedBy>Каплун Елена Владимировна</cp:lastModifiedBy>
  <cp:revision>26</cp:revision>
  <cp:lastPrinted>2018-10-17T13:28:00Z</cp:lastPrinted>
  <dcterms:created xsi:type="dcterms:W3CDTF">2018-10-17T12:24:00Z</dcterms:created>
  <dcterms:modified xsi:type="dcterms:W3CDTF">2018-10-18T10:17:00Z</dcterms:modified>
</cp:coreProperties>
</file>